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ECC" w:rsidRDefault="006F4ECC" w:rsidP="0017451F">
      <w:pPr>
        <w:pStyle w:val="DocTitle"/>
        <w:ind w:left="-2592" w:right="-1152"/>
        <w:jc w:val="center"/>
        <w:rPr>
          <w:rFonts w:ascii="Calibri" w:hAnsi="Calibri" w:cs="Calibri"/>
          <w:i w:val="0"/>
          <w:iCs/>
          <w:color w:val="0000CC"/>
          <w:sz w:val="24"/>
          <w:szCs w:val="24"/>
        </w:rPr>
      </w:pPr>
    </w:p>
    <w:p w:rsidR="006F4ECC" w:rsidRPr="00633D6C" w:rsidRDefault="00B42786" w:rsidP="0017451F">
      <w:pPr>
        <w:pStyle w:val="DocTitle"/>
        <w:ind w:left="-2592" w:right="-1152"/>
        <w:jc w:val="center"/>
        <w:rPr>
          <w:rFonts w:ascii="Calibri" w:hAnsi="Calibri" w:cs="Calibri"/>
          <w:i w:val="0"/>
          <w:iCs/>
          <w:color w:val="0000CC"/>
          <w:sz w:val="24"/>
          <w:szCs w:val="24"/>
        </w:rPr>
      </w:pPr>
      <w:r>
        <w:rPr>
          <w:rFonts w:ascii="Calibri" w:hAnsi="Calibri" w:cs="Calibri"/>
          <w:i w:val="0"/>
          <w:noProof/>
          <w:color w:val="0000CC"/>
          <w:sz w:val="24"/>
          <w:szCs w:val="24"/>
        </w:rPr>
        <w:drawing>
          <wp:inline distT="0" distB="0" distL="0" distR="0">
            <wp:extent cx="1022350" cy="336550"/>
            <wp:effectExtent l="19050" t="0" r="635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022350" cy="336550"/>
                    </a:xfrm>
                    <a:prstGeom prst="rect">
                      <a:avLst/>
                    </a:prstGeom>
                    <a:noFill/>
                    <a:ln w="9525">
                      <a:noFill/>
                      <a:miter lim="800000"/>
                      <a:headEnd/>
                      <a:tailEnd/>
                    </a:ln>
                  </pic:spPr>
                </pic:pic>
              </a:graphicData>
            </a:graphic>
          </wp:inline>
        </w:drawing>
      </w:r>
    </w:p>
    <w:tbl>
      <w:tblPr>
        <w:tblW w:w="13336" w:type="dxa"/>
        <w:tblBorders>
          <w:top w:val="single" w:sz="12" w:space="0" w:color="auto"/>
        </w:tblBorders>
        <w:tblLayout w:type="fixed"/>
        <w:tblLook w:val="0000" w:firstRow="0" w:lastRow="0" w:firstColumn="0" w:lastColumn="0" w:noHBand="0" w:noVBand="0"/>
      </w:tblPr>
      <w:tblGrid>
        <w:gridCol w:w="2250"/>
        <w:gridCol w:w="6570"/>
        <w:gridCol w:w="4516"/>
      </w:tblGrid>
      <w:tr w:rsidR="006F4ECC" w:rsidRPr="00633D6C" w:rsidTr="0017451F">
        <w:trPr>
          <w:trHeight w:val="256"/>
        </w:trPr>
        <w:tc>
          <w:tcPr>
            <w:tcW w:w="13336" w:type="dxa"/>
            <w:gridSpan w:val="3"/>
            <w:tcBorders>
              <w:top w:val="single" w:sz="12" w:space="0" w:color="auto"/>
            </w:tcBorders>
          </w:tcPr>
          <w:p w:rsidR="006F4ECC" w:rsidRPr="00C76173" w:rsidRDefault="002F5DF4" w:rsidP="0017451F">
            <w:pPr>
              <w:ind w:right="1584"/>
              <w:jc w:val="center"/>
              <w:rPr>
                <w:rFonts w:ascii="Calibri" w:hAnsi="Calibri" w:cs="Calibri"/>
                <w:b/>
                <w:noProof/>
                <w:sz w:val="32"/>
                <w:szCs w:val="32"/>
              </w:rPr>
            </w:pPr>
            <w:r>
              <w:rPr>
                <w:rFonts w:ascii="Calibri" w:hAnsi="Calibri" w:cs="Calibri"/>
                <w:b/>
                <w:noProof/>
                <w:sz w:val="32"/>
                <w:szCs w:val="32"/>
              </w:rPr>
              <w:t xml:space="preserve">IBM </w:t>
            </w:r>
            <w:r w:rsidRPr="00571C80">
              <w:rPr>
                <w:rFonts w:ascii="Calibri" w:hAnsi="Calibri" w:cs="Calibri"/>
                <w:b/>
                <w:noProof/>
                <w:sz w:val="32"/>
                <w:szCs w:val="32"/>
              </w:rPr>
              <w:t xml:space="preserve">Emptoris </w:t>
            </w:r>
            <w:r w:rsidR="00571C80" w:rsidRPr="00571C80">
              <w:rPr>
                <w:rFonts w:ascii="Calibri" w:hAnsi="Calibri" w:cs="Calibri"/>
                <w:b/>
                <w:sz w:val="32"/>
                <w:szCs w:val="32"/>
              </w:rPr>
              <w:t>Strategic Supply Management Platform 10.0.2.5 iFix2</w:t>
            </w:r>
            <w:r w:rsidR="006F4ECC" w:rsidRPr="00C76173">
              <w:rPr>
                <w:rFonts w:ascii="Calibri" w:hAnsi="Calibri" w:cs="Calibri"/>
                <w:b/>
                <w:noProof/>
                <w:sz w:val="32"/>
                <w:szCs w:val="32"/>
              </w:rPr>
              <w:t xml:space="preserve"> Release Card</w:t>
            </w:r>
          </w:p>
          <w:p w:rsidR="006F4ECC" w:rsidRDefault="006F4ECC" w:rsidP="0017451F">
            <w:pPr>
              <w:ind w:right="1584"/>
              <w:jc w:val="center"/>
              <w:rPr>
                <w:rFonts w:ascii="Calibri" w:hAnsi="Calibri" w:cs="Calibri"/>
                <w:b/>
                <w:noProof/>
                <w:sz w:val="24"/>
                <w:szCs w:val="24"/>
              </w:rPr>
            </w:pPr>
          </w:p>
          <w:p w:rsidR="006F4ECC" w:rsidRDefault="006F4ECC" w:rsidP="0017451F">
            <w:pPr>
              <w:ind w:right="1584"/>
              <w:jc w:val="center"/>
              <w:rPr>
                <w:rFonts w:ascii="Calibri" w:hAnsi="Calibri" w:cs="Calibri"/>
                <w:b/>
                <w:noProof/>
                <w:sz w:val="24"/>
                <w:szCs w:val="24"/>
              </w:rPr>
            </w:pPr>
          </w:p>
          <w:p w:rsidR="006F4ECC" w:rsidRPr="00633D6C" w:rsidRDefault="006F4ECC" w:rsidP="0017451F">
            <w:pPr>
              <w:ind w:right="1584"/>
              <w:jc w:val="center"/>
              <w:rPr>
                <w:rFonts w:ascii="Calibri" w:hAnsi="Calibri" w:cs="Calibri"/>
                <w:b/>
                <w:noProof/>
                <w:sz w:val="24"/>
                <w:szCs w:val="24"/>
              </w:rPr>
            </w:pPr>
          </w:p>
        </w:tc>
      </w:tr>
      <w:tr w:rsidR="006F4ECC" w:rsidRPr="00633D6C"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Pr>
        <w:tc>
          <w:tcPr>
            <w:tcW w:w="2250" w:type="dxa"/>
          </w:tcPr>
          <w:p w:rsidR="006F4ECC" w:rsidRPr="00B16F72" w:rsidRDefault="006F4ECC" w:rsidP="00B16F72">
            <w:pPr>
              <w:jc w:val="right"/>
              <w:rPr>
                <w:rFonts w:ascii="Calibri" w:hAnsi="Calibri" w:cs="Calibri"/>
                <w:b/>
                <w:color w:val="000000"/>
                <w:sz w:val="24"/>
                <w:szCs w:val="24"/>
              </w:rPr>
            </w:pPr>
            <w:r w:rsidRPr="00B16F72">
              <w:rPr>
                <w:rFonts w:ascii="Calibri" w:hAnsi="Calibri" w:cs="Calibri"/>
                <w:b/>
                <w:color w:val="000000"/>
                <w:sz w:val="24"/>
                <w:szCs w:val="24"/>
              </w:rPr>
              <w:t>Product(s):</w:t>
            </w:r>
          </w:p>
          <w:p w:rsidR="006F4ECC" w:rsidRPr="00B16F72" w:rsidRDefault="006F4ECC" w:rsidP="00B16F72">
            <w:pPr>
              <w:jc w:val="right"/>
              <w:rPr>
                <w:rFonts w:ascii="Calibri" w:hAnsi="Calibri" w:cs="Calibri"/>
                <w:color w:val="000000"/>
                <w:sz w:val="24"/>
                <w:szCs w:val="24"/>
              </w:rPr>
            </w:pPr>
          </w:p>
        </w:tc>
        <w:tc>
          <w:tcPr>
            <w:tcW w:w="6570" w:type="dxa"/>
          </w:tcPr>
          <w:p w:rsidR="006F4ECC" w:rsidRPr="00BA07C3" w:rsidRDefault="006F4ECC" w:rsidP="0017451F">
            <w:pPr>
              <w:rPr>
                <w:rFonts w:ascii="Calibri" w:hAnsi="Calibri" w:cs="Calibri"/>
                <w:sz w:val="22"/>
                <w:szCs w:val="22"/>
              </w:rPr>
            </w:pPr>
            <w:r w:rsidRPr="00BA07C3">
              <w:rPr>
                <w:rFonts w:ascii="Calibri" w:hAnsi="Calibri" w:cs="Calibri"/>
                <w:sz w:val="22"/>
                <w:szCs w:val="22"/>
              </w:rPr>
              <w:t>IBM Emptoris Strategic Supply Management Platform</w:t>
            </w:r>
          </w:p>
        </w:tc>
      </w:tr>
      <w:tr w:rsidR="006F4ECC" w:rsidRPr="00633D6C"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Pr>
        <w:tc>
          <w:tcPr>
            <w:tcW w:w="2250" w:type="dxa"/>
          </w:tcPr>
          <w:p w:rsidR="006F4ECC" w:rsidRPr="00B16F72" w:rsidRDefault="006F4ECC" w:rsidP="00B16F72">
            <w:pPr>
              <w:jc w:val="right"/>
              <w:rPr>
                <w:rFonts w:ascii="Calibri" w:hAnsi="Calibri" w:cs="Calibri"/>
                <w:b/>
                <w:color w:val="000000"/>
                <w:sz w:val="24"/>
                <w:szCs w:val="24"/>
              </w:rPr>
            </w:pPr>
            <w:r w:rsidRPr="00B16F72">
              <w:rPr>
                <w:rFonts w:ascii="Calibri" w:hAnsi="Calibri" w:cs="Calibri"/>
                <w:b/>
                <w:color w:val="000000"/>
                <w:sz w:val="24"/>
                <w:szCs w:val="24"/>
              </w:rPr>
              <w:t>Release Version:</w:t>
            </w:r>
          </w:p>
          <w:p w:rsidR="006F4ECC" w:rsidRPr="00B16F72" w:rsidRDefault="006F4ECC" w:rsidP="00B16F72">
            <w:pPr>
              <w:jc w:val="right"/>
              <w:rPr>
                <w:rFonts w:ascii="Calibri" w:hAnsi="Calibri" w:cs="Calibri"/>
                <w:color w:val="000000"/>
                <w:sz w:val="24"/>
                <w:szCs w:val="24"/>
              </w:rPr>
            </w:pPr>
          </w:p>
        </w:tc>
        <w:tc>
          <w:tcPr>
            <w:tcW w:w="6570" w:type="dxa"/>
          </w:tcPr>
          <w:p w:rsidR="006F4ECC" w:rsidRPr="00B16F72" w:rsidRDefault="00571C80" w:rsidP="00571C80">
            <w:pPr>
              <w:rPr>
                <w:rFonts w:ascii="Calibri" w:hAnsi="Calibri" w:cs="Calibri"/>
                <w:color w:val="000000"/>
                <w:sz w:val="24"/>
                <w:szCs w:val="24"/>
              </w:rPr>
            </w:pPr>
            <w:r>
              <w:rPr>
                <w:rFonts w:ascii="Calibri" w:hAnsi="Calibri" w:cs="Calibri"/>
                <w:color w:val="000000"/>
                <w:sz w:val="24"/>
                <w:szCs w:val="24"/>
              </w:rPr>
              <w:t>10.0.2.5</w:t>
            </w:r>
            <w:r w:rsidR="002F5DF4">
              <w:rPr>
                <w:rFonts w:ascii="Calibri" w:hAnsi="Calibri" w:cs="Calibri"/>
                <w:color w:val="000000"/>
                <w:sz w:val="24"/>
                <w:szCs w:val="24"/>
              </w:rPr>
              <w:t>_iFix</w:t>
            </w:r>
            <w:r>
              <w:rPr>
                <w:rFonts w:ascii="Calibri" w:hAnsi="Calibri" w:cs="Calibri"/>
                <w:color w:val="000000"/>
                <w:sz w:val="24"/>
                <w:szCs w:val="24"/>
              </w:rPr>
              <w:t>2</w:t>
            </w:r>
          </w:p>
        </w:tc>
      </w:tr>
      <w:tr w:rsidR="006F4ECC" w:rsidRPr="00633D6C"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Pr>
        <w:tc>
          <w:tcPr>
            <w:tcW w:w="2250" w:type="dxa"/>
          </w:tcPr>
          <w:p w:rsidR="006F4ECC" w:rsidRPr="00B16F72" w:rsidRDefault="006F4ECC" w:rsidP="00B16F72">
            <w:pPr>
              <w:jc w:val="right"/>
              <w:rPr>
                <w:rFonts w:ascii="Calibri" w:hAnsi="Calibri" w:cs="Calibri"/>
                <w:b/>
                <w:color w:val="000000"/>
                <w:sz w:val="24"/>
                <w:szCs w:val="24"/>
              </w:rPr>
            </w:pPr>
            <w:r w:rsidRPr="00B16F72">
              <w:rPr>
                <w:rFonts w:ascii="Calibri" w:hAnsi="Calibri" w:cs="Calibri"/>
                <w:b/>
                <w:color w:val="000000"/>
                <w:sz w:val="24"/>
                <w:szCs w:val="24"/>
              </w:rPr>
              <w:t>Author:</w:t>
            </w:r>
          </w:p>
          <w:p w:rsidR="006F4ECC" w:rsidRPr="00B16F72" w:rsidRDefault="006F4ECC" w:rsidP="00B16F72">
            <w:pPr>
              <w:jc w:val="right"/>
              <w:rPr>
                <w:rFonts w:ascii="Calibri" w:hAnsi="Calibri" w:cs="Calibri"/>
                <w:color w:val="000000"/>
                <w:sz w:val="24"/>
                <w:szCs w:val="24"/>
              </w:rPr>
            </w:pPr>
          </w:p>
        </w:tc>
        <w:tc>
          <w:tcPr>
            <w:tcW w:w="6570" w:type="dxa"/>
          </w:tcPr>
          <w:p w:rsidR="006F4ECC" w:rsidRPr="00BA07C3" w:rsidRDefault="00571C80" w:rsidP="0017451F">
            <w:pPr>
              <w:rPr>
                <w:rFonts w:ascii="Calibri" w:hAnsi="Calibri" w:cs="Calibri"/>
                <w:sz w:val="24"/>
                <w:szCs w:val="24"/>
              </w:rPr>
            </w:pPr>
            <w:r w:rsidRPr="00BA07C3">
              <w:rPr>
                <w:rFonts w:ascii="Calibri" w:hAnsi="Calibri" w:cs="Calibri"/>
                <w:sz w:val="24"/>
                <w:szCs w:val="24"/>
              </w:rPr>
              <w:t>cv</w:t>
            </w:r>
          </w:p>
        </w:tc>
      </w:tr>
      <w:tr w:rsidR="006F4ECC" w:rsidRPr="00633D6C"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Height w:val="70"/>
        </w:trPr>
        <w:tc>
          <w:tcPr>
            <w:tcW w:w="2250" w:type="dxa"/>
          </w:tcPr>
          <w:p w:rsidR="006F4ECC" w:rsidRPr="00B16F72" w:rsidRDefault="006F4ECC" w:rsidP="00B16F72">
            <w:pPr>
              <w:jc w:val="right"/>
              <w:rPr>
                <w:rFonts w:ascii="Calibri" w:hAnsi="Calibri" w:cs="Calibri"/>
                <w:b/>
                <w:color w:val="000000"/>
                <w:sz w:val="24"/>
                <w:szCs w:val="24"/>
              </w:rPr>
            </w:pPr>
            <w:r w:rsidRPr="00B16F72">
              <w:rPr>
                <w:rFonts w:ascii="Calibri" w:hAnsi="Calibri" w:cs="Calibri"/>
                <w:b/>
                <w:color w:val="000000"/>
                <w:sz w:val="24"/>
                <w:szCs w:val="24"/>
              </w:rPr>
              <w:t>Quality Certified by:</w:t>
            </w:r>
          </w:p>
          <w:p w:rsidR="006F4ECC" w:rsidRPr="00B16F72" w:rsidRDefault="006F4ECC" w:rsidP="00B16F72">
            <w:pPr>
              <w:jc w:val="right"/>
              <w:rPr>
                <w:rFonts w:ascii="Calibri" w:hAnsi="Calibri" w:cs="Calibri"/>
                <w:color w:val="000000"/>
                <w:sz w:val="24"/>
                <w:szCs w:val="24"/>
              </w:rPr>
            </w:pPr>
          </w:p>
        </w:tc>
        <w:tc>
          <w:tcPr>
            <w:tcW w:w="6570" w:type="dxa"/>
          </w:tcPr>
          <w:p w:rsidR="006F4ECC" w:rsidRPr="00BA07C3" w:rsidRDefault="00571C80" w:rsidP="00A82AE7">
            <w:pPr>
              <w:rPr>
                <w:rFonts w:ascii="Calibri" w:hAnsi="Calibri" w:cs="Calibri"/>
                <w:sz w:val="24"/>
                <w:szCs w:val="24"/>
              </w:rPr>
            </w:pPr>
            <w:r w:rsidRPr="00BA07C3">
              <w:rPr>
                <w:rFonts w:ascii="Calibri" w:hAnsi="Calibri" w:cs="Calibri"/>
                <w:sz w:val="24"/>
                <w:szCs w:val="24"/>
              </w:rPr>
              <w:t xml:space="preserve">Suite </w:t>
            </w:r>
            <w:r w:rsidR="00A82AE7" w:rsidRPr="00BA07C3">
              <w:rPr>
                <w:rFonts w:ascii="Calibri" w:hAnsi="Calibri" w:cs="Calibri"/>
                <w:sz w:val="24"/>
                <w:szCs w:val="24"/>
              </w:rPr>
              <w:t>QA</w:t>
            </w:r>
            <w:r w:rsidR="006F4ECC" w:rsidRPr="00BA07C3">
              <w:rPr>
                <w:rFonts w:ascii="Calibri" w:hAnsi="Calibri" w:cs="Calibri"/>
                <w:sz w:val="24"/>
                <w:szCs w:val="24"/>
              </w:rPr>
              <w:t xml:space="preserve"> </w:t>
            </w:r>
          </w:p>
        </w:tc>
      </w:tr>
    </w:tbl>
    <w:p w:rsidR="006F4ECC" w:rsidRPr="00633D6C" w:rsidRDefault="006F4ECC" w:rsidP="0017451F">
      <w:pPr>
        <w:ind w:right="1584"/>
        <w:rPr>
          <w:rFonts w:ascii="Calibri" w:hAnsi="Calibri" w:cs="Calibri"/>
          <w:sz w:val="24"/>
          <w:szCs w:val="24"/>
        </w:rPr>
      </w:pPr>
    </w:p>
    <w:p w:rsidR="006F4ECC" w:rsidRPr="00633D6C" w:rsidRDefault="006F4ECC" w:rsidP="0017451F">
      <w:pPr>
        <w:ind w:right="1584"/>
        <w:rPr>
          <w:rFonts w:ascii="Calibri" w:hAnsi="Calibri" w:cs="Calibri"/>
          <w:sz w:val="24"/>
          <w:szCs w:val="24"/>
        </w:rPr>
      </w:pPr>
    </w:p>
    <w:p w:rsidR="006F4ECC" w:rsidRDefault="006F4ECC" w:rsidP="0017451F">
      <w:pPr>
        <w:ind w:right="1584"/>
        <w:rPr>
          <w:rFonts w:ascii="Calibri" w:hAnsi="Calibri" w:cs="Calibri"/>
          <w:b/>
          <w:sz w:val="28"/>
          <w:szCs w:val="28"/>
        </w:rPr>
      </w:pPr>
    </w:p>
    <w:p w:rsidR="006F4ECC" w:rsidRPr="007C55C7" w:rsidRDefault="006F4ECC" w:rsidP="0017451F">
      <w:pPr>
        <w:ind w:right="1584"/>
        <w:rPr>
          <w:rFonts w:ascii="Calibri" w:hAnsi="Calibri" w:cs="Calibri"/>
          <w:b/>
          <w:sz w:val="28"/>
          <w:szCs w:val="28"/>
        </w:rPr>
      </w:pPr>
      <w:r w:rsidRPr="007C55C7">
        <w:rPr>
          <w:rFonts w:ascii="Calibri" w:hAnsi="Calibri" w:cs="Calibri"/>
          <w:b/>
          <w:sz w:val="28"/>
          <w:szCs w:val="28"/>
        </w:rPr>
        <w:t>Build and Documents information:</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0"/>
        <w:gridCol w:w="4650"/>
        <w:gridCol w:w="4410"/>
      </w:tblGrid>
      <w:tr w:rsidR="006F4ECC" w:rsidRPr="00633D6C" w:rsidTr="00174A56">
        <w:trPr>
          <w:trHeight w:val="348"/>
        </w:trPr>
        <w:tc>
          <w:tcPr>
            <w:tcW w:w="2460" w:type="dxa"/>
          </w:tcPr>
          <w:p w:rsidR="006F4ECC" w:rsidRPr="00B16F72" w:rsidRDefault="006F4ECC" w:rsidP="0024518E">
            <w:pPr>
              <w:rPr>
                <w:rFonts w:ascii="Calibri" w:hAnsi="Calibri" w:cs="Calibri"/>
                <w:b/>
                <w:sz w:val="24"/>
                <w:szCs w:val="24"/>
              </w:rPr>
            </w:pPr>
            <w:r w:rsidRPr="00B16F72">
              <w:rPr>
                <w:rFonts w:ascii="Calibri" w:hAnsi="Calibri" w:cs="Calibri"/>
                <w:b/>
                <w:sz w:val="24"/>
                <w:szCs w:val="24"/>
              </w:rPr>
              <w:t>Build Version:</w:t>
            </w:r>
          </w:p>
        </w:tc>
        <w:tc>
          <w:tcPr>
            <w:tcW w:w="4650" w:type="dxa"/>
          </w:tcPr>
          <w:p w:rsidR="006F4ECC" w:rsidRPr="00B364E9" w:rsidRDefault="00571C80" w:rsidP="00A82AE7">
            <w:pPr>
              <w:rPr>
                <w:rFonts w:ascii="Calibri" w:hAnsi="Calibri" w:cs="Calibri"/>
                <w:sz w:val="24"/>
                <w:szCs w:val="24"/>
              </w:rPr>
            </w:pPr>
            <w:r w:rsidRPr="005E652A">
              <w:rPr>
                <w:rFonts w:ascii="Calibri" w:hAnsi="Calibri" w:cs="Calibri"/>
                <w:sz w:val="24"/>
                <w:szCs w:val="24"/>
              </w:rPr>
              <w:t>EMP_SSMP_10.0.2.5_iFix2_</w:t>
            </w:r>
            <w:r w:rsidR="00A82AE7" w:rsidRPr="005E652A">
              <w:rPr>
                <w:rFonts w:ascii="Calibri" w:hAnsi="Calibri" w:cs="Calibri"/>
                <w:sz w:val="24"/>
                <w:szCs w:val="24"/>
              </w:rPr>
              <w:t>6</w:t>
            </w:r>
            <w:r w:rsidRPr="005E652A">
              <w:rPr>
                <w:rFonts w:ascii="Calibri" w:hAnsi="Calibri" w:cs="Calibri"/>
                <w:sz w:val="24"/>
                <w:szCs w:val="24"/>
              </w:rPr>
              <w:t>.zip</w:t>
            </w:r>
          </w:p>
        </w:tc>
        <w:tc>
          <w:tcPr>
            <w:tcW w:w="4410" w:type="dxa"/>
          </w:tcPr>
          <w:p w:rsidR="006F4ECC" w:rsidRPr="002F5DF4" w:rsidRDefault="006F4ECC" w:rsidP="0024518E">
            <w:pPr>
              <w:rPr>
                <w:rFonts w:ascii="Calibri" w:hAnsi="Calibri" w:cs="Calibri"/>
                <w:bCs/>
                <w:i/>
                <w:color w:val="FF0000"/>
                <w:sz w:val="24"/>
                <w:szCs w:val="24"/>
              </w:rPr>
            </w:pPr>
          </w:p>
        </w:tc>
      </w:tr>
      <w:tr w:rsidR="00702600" w:rsidRPr="00633D6C" w:rsidTr="00174A56">
        <w:trPr>
          <w:trHeight w:val="92"/>
        </w:trPr>
        <w:tc>
          <w:tcPr>
            <w:tcW w:w="2460" w:type="dxa"/>
          </w:tcPr>
          <w:p w:rsidR="00702600" w:rsidRPr="00B16F72" w:rsidRDefault="00702600" w:rsidP="0024518E">
            <w:pPr>
              <w:rPr>
                <w:rFonts w:ascii="Calibri" w:hAnsi="Calibri" w:cs="Calibri"/>
                <w:b/>
                <w:sz w:val="24"/>
                <w:szCs w:val="24"/>
              </w:rPr>
            </w:pPr>
            <w:r>
              <w:rPr>
                <w:rFonts w:ascii="Calibri" w:hAnsi="Calibri" w:cs="Calibri"/>
                <w:b/>
                <w:sz w:val="24"/>
                <w:szCs w:val="24"/>
              </w:rPr>
              <w:t>Installation Files:</w:t>
            </w:r>
          </w:p>
        </w:tc>
        <w:tc>
          <w:tcPr>
            <w:tcW w:w="4650" w:type="dxa"/>
          </w:tcPr>
          <w:p w:rsidR="00DB000B" w:rsidRPr="00DB000B" w:rsidRDefault="00E41735" w:rsidP="0024518E">
            <w:pPr>
              <w:rPr>
                <w:rFonts w:ascii="Calibri" w:hAnsi="Calibri" w:cs="Calibri"/>
                <w:sz w:val="24"/>
                <w:szCs w:val="24"/>
              </w:rPr>
            </w:pPr>
            <w:hyperlink r:id="rId9" w:history="1">
              <w:r w:rsidR="00DB000B" w:rsidRPr="00DB000B">
                <w:rPr>
                  <w:rStyle w:val="Hyperlink"/>
                  <w:rFonts w:ascii="Calibri" w:hAnsi="Calibri" w:cs="Calibri"/>
                  <w:sz w:val="24"/>
                  <w:szCs w:val="24"/>
                </w:rPr>
                <w:t>Passport Advantage</w:t>
              </w:r>
            </w:hyperlink>
          </w:p>
          <w:p w:rsidR="00702600" w:rsidRDefault="00DB000B" w:rsidP="0024518E">
            <w:pPr>
              <w:rPr>
                <w:rFonts w:ascii="Calibri" w:hAnsi="Calibri" w:cs="Calibri"/>
                <w:i/>
                <w:color w:val="0000CC"/>
                <w:sz w:val="24"/>
                <w:szCs w:val="24"/>
              </w:rPr>
            </w:pPr>
            <w:r>
              <w:rPr>
                <w:rFonts w:ascii="Calibri" w:hAnsi="Calibri" w:cs="Calibri"/>
                <w:i/>
                <w:color w:val="0000CC"/>
                <w:sz w:val="24"/>
                <w:szCs w:val="24"/>
              </w:rPr>
              <w:t xml:space="preserve">  </w:t>
            </w:r>
            <w:r w:rsidR="00571C80" w:rsidRPr="00C262BA">
              <w:rPr>
                <w:rFonts w:ascii="Calibri" w:hAnsi="Calibri" w:cs="Calibri"/>
                <w:sz w:val="24"/>
                <w:szCs w:val="24"/>
              </w:rPr>
              <w:t>E</w:t>
            </w:r>
            <w:r w:rsidR="00571C80" w:rsidRPr="00480CF9">
              <w:rPr>
                <w:rFonts w:ascii="Calibri" w:hAnsi="Calibri" w:cs="Calibri"/>
                <w:sz w:val="24"/>
                <w:szCs w:val="24"/>
              </w:rPr>
              <w:t>MP_SSMP_10.0.2.0_21</w:t>
            </w:r>
            <w:r w:rsidR="005E652A">
              <w:rPr>
                <w:rFonts w:ascii="Calibri" w:hAnsi="Calibri" w:cs="Calibri"/>
                <w:sz w:val="24"/>
                <w:szCs w:val="24"/>
              </w:rPr>
              <w:t>.zip</w:t>
            </w:r>
            <w:r w:rsidR="00571C80">
              <w:rPr>
                <w:rFonts w:ascii="Calibri" w:hAnsi="Calibri" w:cs="Calibri"/>
                <w:sz w:val="24"/>
                <w:szCs w:val="24"/>
              </w:rPr>
              <w:br/>
              <w:t xml:space="preserve">  </w:t>
            </w:r>
          </w:p>
          <w:p w:rsidR="00A84E13" w:rsidRDefault="00E41735" w:rsidP="00A84E13">
            <w:pPr>
              <w:rPr>
                <w:rFonts w:ascii="Calibri" w:hAnsi="Calibri" w:cs="Calibri"/>
                <w:bCs/>
                <w:i/>
                <w:sz w:val="24"/>
                <w:szCs w:val="24"/>
              </w:rPr>
            </w:pPr>
            <w:hyperlink r:id="rId10" w:history="1">
              <w:r w:rsidR="00A84E13" w:rsidRPr="00820CC0">
                <w:rPr>
                  <w:rStyle w:val="Hyperlink"/>
                  <w:rFonts w:ascii="Calibri" w:hAnsi="Calibri" w:cs="Calibri"/>
                  <w:sz w:val="24"/>
                  <w:szCs w:val="24"/>
                </w:rPr>
                <w:t>Fix Central</w:t>
              </w:r>
            </w:hyperlink>
          </w:p>
          <w:p w:rsidR="00DC24E5" w:rsidRPr="004E61F5" w:rsidRDefault="00571C80" w:rsidP="00DC24E5">
            <w:pPr>
              <w:rPr>
                <w:rFonts w:ascii="Calibri" w:hAnsi="Calibri" w:cs="Calibri"/>
                <w:bCs/>
                <w:sz w:val="24"/>
                <w:szCs w:val="24"/>
              </w:rPr>
            </w:pPr>
            <w:r>
              <w:rPr>
                <w:rFonts w:ascii="Calibri" w:hAnsi="Calibri" w:cs="Calibri"/>
                <w:sz w:val="24"/>
                <w:szCs w:val="24"/>
              </w:rPr>
              <w:t>EMP_SSMP_10.0.2.</w:t>
            </w:r>
            <w:r w:rsidR="00A84E13">
              <w:rPr>
                <w:rFonts w:ascii="Calibri" w:hAnsi="Calibri" w:cs="Calibri"/>
                <w:sz w:val="24"/>
                <w:szCs w:val="24"/>
              </w:rPr>
              <w:t>5</w:t>
            </w:r>
            <w:r>
              <w:rPr>
                <w:rFonts w:ascii="Calibri" w:hAnsi="Calibri" w:cs="Calibri"/>
                <w:sz w:val="24"/>
                <w:szCs w:val="24"/>
              </w:rPr>
              <w:t>_</w:t>
            </w:r>
            <w:r w:rsidR="001F04EF">
              <w:rPr>
                <w:rFonts w:ascii="Calibri" w:hAnsi="Calibri" w:cs="Calibri"/>
                <w:sz w:val="24"/>
                <w:szCs w:val="24"/>
              </w:rPr>
              <w:t>56</w:t>
            </w:r>
            <w:r w:rsidR="005E652A">
              <w:rPr>
                <w:rFonts w:ascii="Calibri" w:hAnsi="Calibri" w:cs="Calibri"/>
                <w:sz w:val="24"/>
                <w:szCs w:val="24"/>
              </w:rPr>
              <w:t>.zip</w:t>
            </w:r>
            <w:r>
              <w:rPr>
                <w:rFonts w:ascii="Calibri" w:hAnsi="Calibri" w:cs="Calibri"/>
                <w:sz w:val="24"/>
                <w:szCs w:val="24"/>
              </w:rPr>
              <w:br/>
            </w:r>
            <w:r w:rsidRPr="00EB2410">
              <w:rPr>
                <w:rFonts w:ascii="Calibri" w:hAnsi="Calibri" w:cs="Calibri"/>
                <w:bCs/>
                <w:sz w:val="24"/>
                <w:szCs w:val="24"/>
              </w:rPr>
              <w:t>EMP_SSMP_10.0.2.</w:t>
            </w:r>
            <w:r w:rsidR="00A84E13">
              <w:rPr>
                <w:rFonts w:ascii="Calibri" w:hAnsi="Calibri" w:cs="Calibri"/>
                <w:bCs/>
                <w:sz w:val="24"/>
                <w:szCs w:val="24"/>
              </w:rPr>
              <w:t>5</w:t>
            </w:r>
            <w:r w:rsidRPr="00EB2410">
              <w:rPr>
                <w:rFonts w:ascii="Calibri" w:hAnsi="Calibri" w:cs="Calibri"/>
                <w:bCs/>
                <w:sz w:val="24"/>
                <w:szCs w:val="24"/>
              </w:rPr>
              <w:t>_iFix</w:t>
            </w:r>
            <w:r w:rsidR="00A84E13">
              <w:rPr>
                <w:rFonts w:ascii="Calibri" w:hAnsi="Calibri" w:cs="Calibri"/>
                <w:bCs/>
                <w:sz w:val="24"/>
                <w:szCs w:val="24"/>
              </w:rPr>
              <w:t>2</w:t>
            </w:r>
            <w:r w:rsidRPr="00EB2410">
              <w:rPr>
                <w:rFonts w:ascii="Calibri" w:hAnsi="Calibri" w:cs="Calibri"/>
                <w:bCs/>
                <w:sz w:val="24"/>
                <w:szCs w:val="24"/>
              </w:rPr>
              <w:t>_</w:t>
            </w:r>
            <w:r w:rsidR="00A82AE7" w:rsidRPr="000A630C">
              <w:rPr>
                <w:rFonts w:ascii="Calibri" w:hAnsi="Calibri" w:cs="Calibri"/>
                <w:sz w:val="24"/>
                <w:szCs w:val="24"/>
              </w:rPr>
              <w:t>6</w:t>
            </w:r>
            <w:r w:rsidRPr="000A630C">
              <w:rPr>
                <w:rFonts w:ascii="Calibri" w:hAnsi="Calibri" w:cs="Calibri"/>
                <w:bCs/>
                <w:sz w:val="24"/>
                <w:szCs w:val="24"/>
              </w:rPr>
              <w:t>.zip</w:t>
            </w:r>
          </w:p>
        </w:tc>
        <w:tc>
          <w:tcPr>
            <w:tcW w:w="4410" w:type="dxa"/>
          </w:tcPr>
          <w:p w:rsidR="00A84E13" w:rsidRDefault="00A84E13" w:rsidP="00A84E13">
            <w:r>
              <w:rPr>
                <w:rFonts w:ascii="Calibri" w:hAnsi="Calibri" w:cs="Calibri"/>
                <w:bCs/>
                <w:sz w:val="24"/>
                <w:szCs w:val="24"/>
              </w:rPr>
              <w:t>If PGM is installed then, include this file.</w:t>
            </w:r>
          </w:p>
          <w:p w:rsidR="00A84E13" w:rsidRDefault="00A84E13" w:rsidP="00A84E13"/>
          <w:p w:rsidR="00A82AE7" w:rsidRDefault="00E41735" w:rsidP="00A82AE7">
            <w:pPr>
              <w:rPr>
                <w:rFonts w:ascii="Calibri" w:hAnsi="Calibri" w:cs="Calibri"/>
                <w:bCs/>
                <w:i/>
                <w:sz w:val="24"/>
                <w:szCs w:val="24"/>
              </w:rPr>
            </w:pPr>
            <w:hyperlink r:id="rId11" w:history="1">
              <w:r w:rsidR="00A82AE7" w:rsidRPr="00820CC0">
                <w:rPr>
                  <w:rStyle w:val="Hyperlink"/>
                  <w:rFonts w:ascii="Calibri" w:hAnsi="Calibri" w:cs="Calibri"/>
                  <w:sz w:val="24"/>
                  <w:szCs w:val="24"/>
                </w:rPr>
                <w:t>Fix Central</w:t>
              </w:r>
            </w:hyperlink>
          </w:p>
          <w:p w:rsidR="00A84E13" w:rsidRPr="002F5DF4" w:rsidRDefault="00A84E13" w:rsidP="000A630C">
            <w:pPr>
              <w:rPr>
                <w:rFonts w:ascii="Calibri" w:hAnsi="Calibri" w:cs="Calibri"/>
                <w:i/>
                <w:color w:val="0000CC"/>
                <w:sz w:val="24"/>
                <w:szCs w:val="24"/>
              </w:rPr>
            </w:pPr>
            <w:r w:rsidRPr="00BB69C2">
              <w:rPr>
                <w:rFonts w:ascii="Calibri" w:hAnsi="Calibri" w:cs="Calibri"/>
                <w:bCs/>
                <w:sz w:val="24"/>
                <w:szCs w:val="24"/>
              </w:rPr>
              <w:t>EMP_PGM_10.0.2.</w:t>
            </w:r>
            <w:r>
              <w:rPr>
                <w:rFonts w:ascii="Calibri" w:hAnsi="Calibri" w:cs="Calibri"/>
                <w:bCs/>
                <w:sz w:val="24"/>
                <w:szCs w:val="24"/>
              </w:rPr>
              <w:t>5</w:t>
            </w:r>
            <w:r w:rsidRPr="00BB69C2">
              <w:rPr>
                <w:rFonts w:ascii="Calibri" w:hAnsi="Calibri" w:cs="Calibri"/>
                <w:bCs/>
                <w:sz w:val="24"/>
                <w:szCs w:val="24"/>
              </w:rPr>
              <w:t>.</w:t>
            </w:r>
            <w:r w:rsidRPr="000A630C">
              <w:rPr>
                <w:rFonts w:ascii="Calibri" w:hAnsi="Calibri" w:cs="Calibri"/>
                <w:bCs/>
                <w:sz w:val="24"/>
                <w:szCs w:val="24"/>
              </w:rPr>
              <w:t>2_</w:t>
            </w:r>
            <w:r w:rsidR="00A82AE7" w:rsidRPr="000A630C">
              <w:rPr>
                <w:rFonts w:ascii="Calibri" w:hAnsi="Calibri" w:cs="Calibri"/>
                <w:sz w:val="24"/>
                <w:szCs w:val="24"/>
              </w:rPr>
              <w:t>6</w:t>
            </w:r>
            <w:r w:rsidRPr="000A630C">
              <w:rPr>
                <w:rFonts w:ascii="Calibri" w:hAnsi="Calibri" w:cs="Calibri"/>
                <w:bCs/>
                <w:sz w:val="24"/>
                <w:szCs w:val="24"/>
              </w:rPr>
              <w:t>.zip</w:t>
            </w:r>
            <w:r w:rsidR="00A82AE7">
              <w:rPr>
                <w:rFonts w:ascii="Calibri" w:hAnsi="Calibri" w:cs="Calibri"/>
                <w:bCs/>
                <w:sz w:val="24"/>
                <w:szCs w:val="24"/>
              </w:rPr>
              <w:br/>
            </w:r>
          </w:p>
        </w:tc>
      </w:tr>
      <w:tr w:rsidR="006F4ECC" w:rsidRPr="00633D6C" w:rsidTr="00174A56">
        <w:trPr>
          <w:trHeight w:val="92"/>
        </w:trPr>
        <w:tc>
          <w:tcPr>
            <w:tcW w:w="2460" w:type="dxa"/>
          </w:tcPr>
          <w:p w:rsidR="006F4ECC" w:rsidRPr="00B16F72" w:rsidRDefault="006F4ECC" w:rsidP="0024518E">
            <w:pPr>
              <w:rPr>
                <w:rFonts w:ascii="Calibri" w:hAnsi="Calibri" w:cs="Calibri"/>
                <w:b/>
                <w:sz w:val="24"/>
                <w:szCs w:val="24"/>
              </w:rPr>
            </w:pPr>
            <w:r w:rsidRPr="00B16F72">
              <w:rPr>
                <w:rFonts w:ascii="Calibri" w:hAnsi="Calibri" w:cs="Calibri"/>
                <w:b/>
                <w:sz w:val="24"/>
                <w:szCs w:val="24"/>
              </w:rPr>
              <w:t>Site Configuration File:</w:t>
            </w:r>
          </w:p>
        </w:tc>
        <w:tc>
          <w:tcPr>
            <w:tcW w:w="4650" w:type="dxa"/>
          </w:tcPr>
          <w:p w:rsidR="006F4ECC" w:rsidRPr="00A82AE7" w:rsidRDefault="00A82AE7" w:rsidP="00A82AE7">
            <w:pPr>
              <w:jc w:val="center"/>
              <w:rPr>
                <w:rFonts w:ascii="Calibri" w:hAnsi="Calibri" w:cs="Calibri"/>
                <w:b/>
                <w:sz w:val="24"/>
                <w:szCs w:val="24"/>
              </w:rPr>
            </w:pPr>
            <w:r w:rsidRPr="00A82AE7">
              <w:rPr>
                <w:rFonts w:ascii="Calibri" w:hAnsi="Calibri" w:cs="Calibri"/>
                <w:sz w:val="24"/>
                <w:szCs w:val="24"/>
              </w:rPr>
              <w:t>-</w:t>
            </w:r>
          </w:p>
        </w:tc>
        <w:tc>
          <w:tcPr>
            <w:tcW w:w="4410" w:type="dxa"/>
          </w:tcPr>
          <w:p w:rsidR="006F4ECC" w:rsidRPr="00A82AE7" w:rsidRDefault="00A82AE7" w:rsidP="00A82AE7">
            <w:pPr>
              <w:jc w:val="center"/>
              <w:rPr>
                <w:rFonts w:ascii="Calibri" w:hAnsi="Calibri" w:cs="Calibri"/>
                <w:sz w:val="24"/>
                <w:szCs w:val="24"/>
              </w:rPr>
            </w:pPr>
            <w:r w:rsidRPr="00A82AE7">
              <w:rPr>
                <w:rFonts w:ascii="Calibri" w:hAnsi="Calibri" w:cs="Calibri"/>
                <w:sz w:val="24"/>
                <w:szCs w:val="24"/>
              </w:rPr>
              <w:t>-</w:t>
            </w:r>
          </w:p>
        </w:tc>
      </w:tr>
      <w:tr w:rsidR="006F4ECC" w:rsidRPr="00633D6C" w:rsidTr="00174A56">
        <w:trPr>
          <w:trHeight w:val="92"/>
        </w:trPr>
        <w:tc>
          <w:tcPr>
            <w:tcW w:w="2460" w:type="dxa"/>
          </w:tcPr>
          <w:p w:rsidR="006F4ECC" w:rsidRPr="00B16F72" w:rsidRDefault="006F4ECC" w:rsidP="0024518E">
            <w:pPr>
              <w:rPr>
                <w:rFonts w:ascii="Calibri" w:hAnsi="Calibri" w:cs="Calibri"/>
                <w:b/>
                <w:sz w:val="24"/>
                <w:szCs w:val="24"/>
              </w:rPr>
            </w:pPr>
            <w:r w:rsidRPr="00B16F72">
              <w:rPr>
                <w:rFonts w:ascii="Calibri" w:hAnsi="Calibri" w:cs="Calibri"/>
                <w:b/>
                <w:sz w:val="24"/>
                <w:szCs w:val="24"/>
              </w:rPr>
              <w:t>Other Documents:</w:t>
            </w:r>
          </w:p>
        </w:tc>
        <w:tc>
          <w:tcPr>
            <w:tcW w:w="4650" w:type="dxa"/>
          </w:tcPr>
          <w:p w:rsidR="005A1958" w:rsidRPr="002F5DF4" w:rsidRDefault="005A1958" w:rsidP="0024518E">
            <w:pPr>
              <w:rPr>
                <w:rFonts w:ascii="Calibri" w:hAnsi="Calibri" w:cs="Calibri"/>
                <w:i/>
                <w:color w:val="0000CC"/>
                <w:sz w:val="24"/>
                <w:szCs w:val="24"/>
              </w:rPr>
            </w:pPr>
          </w:p>
        </w:tc>
        <w:tc>
          <w:tcPr>
            <w:tcW w:w="4410" w:type="dxa"/>
          </w:tcPr>
          <w:p w:rsidR="006F4ECC" w:rsidRPr="002F5DF4" w:rsidRDefault="006F4ECC" w:rsidP="0024518E">
            <w:pPr>
              <w:rPr>
                <w:rFonts w:ascii="Calibri" w:hAnsi="Calibri" w:cs="Calibri"/>
                <w:i/>
                <w:color w:val="0000CC"/>
                <w:sz w:val="24"/>
                <w:szCs w:val="24"/>
              </w:rPr>
            </w:pPr>
          </w:p>
        </w:tc>
      </w:tr>
    </w:tbl>
    <w:p w:rsidR="006F4ECC" w:rsidRDefault="006F4ECC" w:rsidP="00787C96">
      <w:pPr>
        <w:ind w:right="1584"/>
        <w:rPr>
          <w:rFonts w:ascii="Calibri" w:hAnsi="Calibri" w:cs="Calibri"/>
          <w:b/>
          <w:sz w:val="28"/>
          <w:szCs w:val="28"/>
        </w:rPr>
      </w:pPr>
    </w:p>
    <w:p w:rsidR="006F4ECC" w:rsidRDefault="006F4ECC" w:rsidP="00787C96">
      <w:pPr>
        <w:ind w:right="1584"/>
        <w:rPr>
          <w:rFonts w:ascii="Calibri" w:hAnsi="Calibri" w:cs="Calibri"/>
          <w:b/>
          <w:sz w:val="28"/>
          <w:szCs w:val="28"/>
        </w:rPr>
      </w:pPr>
    </w:p>
    <w:p w:rsidR="006F4ECC" w:rsidRPr="00633D6C" w:rsidRDefault="006F4ECC" w:rsidP="00787C96">
      <w:pPr>
        <w:ind w:right="1584"/>
        <w:rPr>
          <w:rFonts w:ascii="Calibri" w:hAnsi="Calibri" w:cs="Calibri"/>
          <w:b/>
          <w:sz w:val="28"/>
          <w:szCs w:val="28"/>
        </w:rPr>
      </w:pPr>
      <w:r w:rsidRPr="00633D6C">
        <w:rPr>
          <w:rFonts w:ascii="Calibri" w:hAnsi="Calibri" w:cs="Calibri"/>
          <w:b/>
          <w:sz w:val="28"/>
          <w:szCs w:val="28"/>
        </w:rPr>
        <w:t>Special Instruction</w:t>
      </w:r>
      <w:r>
        <w:rPr>
          <w:rFonts w:ascii="Calibri" w:hAnsi="Calibri" w:cs="Calibri"/>
          <w:b/>
          <w:sz w:val="28"/>
          <w:szCs w:val="28"/>
        </w:rPr>
        <w:t xml:space="preserve">s </w:t>
      </w:r>
      <w:r w:rsidRPr="00633D6C">
        <w:rPr>
          <w:rFonts w:ascii="Calibri" w:hAnsi="Calibri" w:cs="Calibri"/>
          <w:b/>
          <w:sz w:val="28"/>
          <w:szCs w:val="28"/>
        </w:rPr>
        <w:t>for Customer / Application Management</w:t>
      </w:r>
      <w:r>
        <w:rPr>
          <w:rFonts w:ascii="Calibri" w:hAnsi="Calibri" w:cs="Calibri"/>
          <w:b/>
          <w:sz w:val="28"/>
          <w:szCs w:val="28"/>
        </w:rPr>
        <w:t xml:space="preserve"> team:</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10800"/>
      </w:tblGrid>
      <w:tr w:rsidR="006F4ECC" w:rsidRPr="00633D6C" w:rsidTr="00B16F72">
        <w:trPr>
          <w:trHeight w:val="348"/>
        </w:trPr>
        <w:tc>
          <w:tcPr>
            <w:tcW w:w="720" w:type="dxa"/>
          </w:tcPr>
          <w:p w:rsidR="006F4ECC" w:rsidRPr="00B16F72" w:rsidRDefault="006F4ECC" w:rsidP="0024518E">
            <w:pPr>
              <w:rPr>
                <w:rFonts w:ascii="Calibri" w:hAnsi="Calibri" w:cs="Calibri"/>
                <w:sz w:val="24"/>
                <w:szCs w:val="24"/>
              </w:rPr>
            </w:pPr>
            <w:r w:rsidRPr="00B16F72">
              <w:rPr>
                <w:rFonts w:ascii="Calibri" w:hAnsi="Calibri" w:cs="Calibri"/>
                <w:sz w:val="24"/>
                <w:szCs w:val="24"/>
              </w:rPr>
              <w:t>#1</w:t>
            </w:r>
          </w:p>
        </w:tc>
        <w:tc>
          <w:tcPr>
            <w:tcW w:w="10800" w:type="dxa"/>
          </w:tcPr>
          <w:p w:rsidR="006F4ECC" w:rsidRPr="000A630C" w:rsidRDefault="006F4ECC" w:rsidP="000A630C">
            <w:pPr>
              <w:rPr>
                <w:rFonts w:ascii="Calibri" w:hAnsi="Calibri" w:cs="Calibri"/>
                <w:bCs/>
                <w:sz w:val="22"/>
                <w:szCs w:val="22"/>
              </w:rPr>
            </w:pPr>
          </w:p>
        </w:tc>
      </w:tr>
    </w:tbl>
    <w:p w:rsidR="006F4ECC" w:rsidRDefault="006F4ECC" w:rsidP="0017451F">
      <w:pPr>
        <w:ind w:right="1584"/>
        <w:rPr>
          <w:rFonts w:ascii="Calibri" w:hAnsi="Calibri" w:cs="Calibri"/>
          <w:b/>
          <w:sz w:val="28"/>
          <w:szCs w:val="28"/>
        </w:rPr>
      </w:pPr>
    </w:p>
    <w:p w:rsidR="006F4ECC" w:rsidRDefault="006F4ECC" w:rsidP="0017451F">
      <w:pPr>
        <w:ind w:right="1584"/>
        <w:rPr>
          <w:rFonts w:ascii="Calibri" w:hAnsi="Calibri" w:cs="Calibri"/>
          <w:b/>
          <w:sz w:val="28"/>
          <w:szCs w:val="28"/>
        </w:rPr>
      </w:pPr>
    </w:p>
    <w:p w:rsidR="006F4ECC" w:rsidRPr="00633D6C" w:rsidRDefault="006F4ECC" w:rsidP="0017451F">
      <w:pPr>
        <w:ind w:right="1584"/>
        <w:rPr>
          <w:rFonts w:ascii="Calibri" w:hAnsi="Calibri" w:cs="Calibri"/>
          <w:b/>
          <w:sz w:val="28"/>
          <w:szCs w:val="28"/>
        </w:rPr>
      </w:pPr>
      <w:r w:rsidRPr="00633D6C">
        <w:rPr>
          <w:rFonts w:ascii="Calibri" w:hAnsi="Calibri" w:cs="Calibri"/>
          <w:b/>
          <w:sz w:val="28"/>
          <w:szCs w:val="28"/>
        </w:rPr>
        <w:t xml:space="preserve">Suite </w:t>
      </w:r>
      <w:r>
        <w:rPr>
          <w:rFonts w:ascii="Calibri" w:hAnsi="Calibri" w:cs="Calibri"/>
          <w:b/>
          <w:sz w:val="28"/>
          <w:szCs w:val="28"/>
        </w:rPr>
        <w:t>Compatibility Matrix</w:t>
      </w:r>
      <w:r w:rsidRPr="00633D6C">
        <w:rPr>
          <w:rFonts w:ascii="Calibri" w:hAnsi="Calibri" w:cs="Calibri"/>
          <w:b/>
          <w:sz w:val="28"/>
          <w:szCs w:val="28"/>
        </w:rPr>
        <w:t>:</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10"/>
        <w:gridCol w:w="5760"/>
        <w:gridCol w:w="3150"/>
      </w:tblGrid>
      <w:tr w:rsidR="006F4ECC" w:rsidRPr="00633D6C" w:rsidTr="00174A56">
        <w:trPr>
          <w:trHeight w:val="348"/>
        </w:trPr>
        <w:tc>
          <w:tcPr>
            <w:tcW w:w="2610" w:type="dxa"/>
            <w:shd w:val="clear" w:color="auto" w:fill="C6D9F1"/>
          </w:tcPr>
          <w:p w:rsidR="006F4ECC" w:rsidRPr="00B16F72" w:rsidRDefault="006F4ECC" w:rsidP="00B16F72">
            <w:pPr>
              <w:jc w:val="center"/>
              <w:rPr>
                <w:rFonts w:ascii="Calibri" w:hAnsi="Calibri" w:cs="Calibri"/>
                <w:b/>
                <w:sz w:val="24"/>
                <w:szCs w:val="24"/>
              </w:rPr>
            </w:pPr>
            <w:r w:rsidRPr="00B16F72">
              <w:rPr>
                <w:rFonts w:ascii="Calibri" w:hAnsi="Calibri" w:cs="Calibri"/>
                <w:b/>
                <w:sz w:val="24"/>
                <w:szCs w:val="24"/>
              </w:rPr>
              <w:t>Product</w:t>
            </w:r>
          </w:p>
        </w:tc>
        <w:tc>
          <w:tcPr>
            <w:tcW w:w="5760" w:type="dxa"/>
            <w:shd w:val="clear" w:color="auto" w:fill="C6D9F1"/>
          </w:tcPr>
          <w:p w:rsidR="006F4ECC" w:rsidRPr="00B16F72" w:rsidRDefault="006F4ECC" w:rsidP="00B16F72">
            <w:pPr>
              <w:jc w:val="center"/>
              <w:rPr>
                <w:rFonts w:ascii="Calibri" w:hAnsi="Calibri" w:cs="Calibri"/>
                <w:b/>
                <w:bCs/>
                <w:sz w:val="24"/>
                <w:szCs w:val="24"/>
              </w:rPr>
            </w:pPr>
            <w:r w:rsidRPr="00B16F72">
              <w:rPr>
                <w:rFonts w:ascii="Calibri" w:hAnsi="Calibri" w:cs="Calibri"/>
                <w:b/>
                <w:bCs/>
                <w:sz w:val="24"/>
                <w:szCs w:val="24"/>
              </w:rPr>
              <w:t>Version(s)</w:t>
            </w:r>
          </w:p>
        </w:tc>
        <w:tc>
          <w:tcPr>
            <w:tcW w:w="3150" w:type="dxa"/>
            <w:shd w:val="clear" w:color="auto" w:fill="C6D9F1"/>
          </w:tcPr>
          <w:p w:rsidR="006F4ECC" w:rsidRPr="00B16F72" w:rsidRDefault="006F4ECC" w:rsidP="00B16F72">
            <w:pPr>
              <w:jc w:val="center"/>
              <w:rPr>
                <w:rFonts w:ascii="Calibri" w:hAnsi="Calibri" w:cs="Calibri"/>
                <w:b/>
                <w:bCs/>
                <w:color w:val="FF0000"/>
                <w:sz w:val="24"/>
                <w:szCs w:val="24"/>
              </w:rPr>
            </w:pPr>
            <w:r w:rsidRPr="00B16F72">
              <w:rPr>
                <w:rFonts w:ascii="Calibri" w:hAnsi="Calibri" w:cs="Calibri"/>
                <w:b/>
                <w:bCs/>
                <w:sz w:val="24"/>
                <w:szCs w:val="24"/>
              </w:rPr>
              <w:t>Comments</w:t>
            </w:r>
          </w:p>
        </w:tc>
      </w:tr>
      <w:tr w:rsidR="0018274D" w:rsidRPr="00633D6C" w:rsidTr="00174A56">
        <w:trPr>
          <w:trHeight w:val="348"/>
        </w:trPr>
        <w:tc>
          <w:tcPr>
            <w:tcW w:w="2610" w:type="dxa"/>
          </w:tcPr>
          <w:p w:rsidR="0018274D" w:rsidRPr="00B16F72" w:rsidRDefault="00174A56" w:rsidP="007C55C7">
            <w:pPr>
              <w:rPr>
                <w:rFonts w:ascii="Calibri" w:hAnsi="Calibri" w:cs="Calibri"/>
                <w:b/>
                <w:sz w:val="24"/>
                <w:szCs w:val="24"/>
              </w:rPr>
            </w:pPr>
            <w:r w:rsidRPr="00897A33">
              <w:rPr>
                <w:rFonts w:ascii="Calibri" w:hAnsi="Calibri" w:cs="Calibri"/>
                <w:b/>
                <w:sz w:val="24"/>
                <w:szCs w:val="24"/>
              </w:rPr>
              <w:t>IBM Emptoris Contract Management</w:t>
            </w:r>
          </w:p>
        </w:tc>
        <w:tc>
          <w:tcPr>
            <w:tcW w:w="5760" w:type="dxa"/>
          </w:tcPr>
          <w:p w:rsidR="0018274D" w:rsidRPr="002F5DF4" w:rsidRDefault="0018274D" w:rsidP="00A84E13">
            <w:pPr>
              <w:rPr>
                <w:rFonts w:ascii="Calibri" w:hAnsi="Calibri" w:cs="Calibri"/>
                <w:b/>
                <w:i/>
                <w:color w:val="0000CC"/>
                <w:sz w:val="24"/>
                <w:szCs w:val="24"/>
              </w:rPr>
            </w:pPr>
            <w:r>
              <w:rPr>
                <w:rFonts w:ascii="Calibri" w:hAnsi="Calibri" w:cs="Calibri"/>
                <w:sz w:val="24"/>
                <w:szCs w:val="24"/>
              </w:rPr>
              <w:t>10.0.2.5</w:t>
            </w:r>
          </w:p>
        </w:tc>
        <w:tc>
          <w:tcPr>
            <w:tcW w:w="3150" w:type="dxa"/>
            <w:vMerge w:val="restart"/>
          </w:tcPr>
          <w:p w:rsidR="0018274D" w:rsidRPr="00B16F72" w:rsidRDefault="0018274D" w:rsidP="007C55C7">
            <w:pPr>
              <w:rPr>
                <w:rFonts w:ascii="Calibri" w:hAnsi="Calibri" w:cs="Calibri"/>
                <w:bCs/>
                <w:sz w:val="24"/>
                <w:szCs w:val="24"/>
              </w:rPr>
            </w:pPr>
            <w:r>
              <w:rPr>
                <w:rFonts w:ascii="Calibri" w:hAnsi="Calibri" w:cs="Calibri"/>
                <w:bCs/>
                <w:sz w:val="24"/>
                <w:szCs w:val="24"/>
              </w:rPr>
              <w:t xml:space="preserve">All </w:t>
            </w:r>
            <w:proofErr w:type="spellStart"/>
            <w:r>
              <w:rPr>
                <w:rFonts w:ascii="Calibri" w:hAnsi="Calibri" w:cs="Calibri"/>
                <w:bCs/>
                <w:sz w:val="24"/>
                <w:szCs w:val="24"/>
              </w:rPr>
              <w:t>iF</w:t>
            </w:r>
            <w:r w:rsidRPr="008E5C9D">
              <w:rPr>
                <w:rFonts w:ascii="Calibri" w:hAnsi="Calibri" w:cs="Calibri"/>
                <w:bCs/>
                <w:sz w:val="24"/>
                <w:szCs w:val="24"/>
              </w:rPr>
              <w:t>ixes</w:t>
            </w:r>
            <w:proofErr w:type="spellEnd"/>
            <w:r w:rsidRPr="008E5C9D">
              <w:rPr>
                <w:rFonts w:ascii="Calibri" w:hAnsi="Calibri" w:cs="Calibri"/>
                <w:bCs/>
                <w:sz w:val="24"/>
                <w:szCs w:val="24"/>
              </w:rPr>
              <w:t xml:space="preserve"> to these versions are automatically compatible.</w:t>
            </w:r>
          </w:p>
        </w:tc>
      </w:tr>
      <w:tr w:rsidR="00174A56" w:rsidRPr="00633D6C" w:rsidTr="00174A56">
        <w:trPr>
          <w:trHeight w:val="348"/>
        </w:trPr>
        <w:tc>
          <w:tcPr>
            <w:tcW w:w="2610" w:type="dxa"/>
          </w:tcPr>
          <w:p w:rsidR="00174A56" w:rsidRPr="00B16F72" w:rsidRDefault="00174A56" w:rsidP="00755B00">
            <w:pPr>
              <w:rPr>
                <w:rFonts w:ascii="Calibri" w:hAnsi="Calibri" w:cs="Calibri"/>
                <w:b/>
                <w:sz w:val="24"/>
                <w:szCs w:val="24"/>
              </w:rPr>
            </w:pPr>
            <w:r w:rsidRPr="00897A33">
              <w:rPr>
                <w:rFonts w:ascii="Calibri" w:hAnsi="Calibri" w:cs="Calibri"/>
                <w:b/>
                <w:sz w:val="24"/>
                <w:szCs w:val="24"/>
              </w:rPr>
              <w:t>IBM Emptoris Program Management</w:t>
            </w:r>
          </w:p>
        </w:tc>
        <w:tc>
          <w:tcPr>
            <w:tcW w:w="5760" w:type="dxa"/>
          </w:tcPr>
          <w:p w:rsidR="00174A56" w:rsidRPr="002F5DF4" w:rsidRDefault="00174A56" w:rsidP="0024518E">
            <w:pPr>
              <w:rPr>
                <w:rFonts w:ascii="Calibri" w:hAnsi="Calibri" w:cs="Calibri"/>
                <w:bCs/>
                <w:i/>
                <w:color w:val="0000CC"/>
                <w:sz w:val="24"/>
                <w:szCs w:val="24"/>
              </w:rPr>
            </w:pPr>
            <w:r>
              <w:rPr>
                <w:rFonts w:ascii="Calibri" w:hAnsi="Calibri" w:cs="Calibri"/>
                <w:sz w:val="24"/>
                <w:szCs w:val="24"/>
              </w:rPr>
              <w:t>10.0.2.5</w:t>
            </w:r>
          </w:p>
        </w:tc>
        <w:tc>
          <w:tcPr>
            <w:tcW w:w="3150" w:type="dxa"/>
            <w:vMerge/>
          </w:tcPr>
          <w:p w:rsidR="00174A56" w:rsidRPr="00B16F72" w:rsidRDefault="00174A56" w:rsidP="007C55C7">
            <w:pPr>
              <w:rPr>
                <w:rFonts w:ascii="Calibri" w:hAnsi="Calibri" w:cs="Calibri"/>
                <w:bCs/>
                <w:sz w:val="24"/>
                <w:szCs w:val="24"/>
              </w:rPr>
            </w:pPr>
          </w:p>
        </w:tc>
      </w:tr>
      <w:tr w:rsidR="00174A56" w:rsidRPr="00633D6C" w:rsidTr="00174A56">
        <w:trPr>
          <w:trHeight w:val="348"/>
        </w:trPr>
        <w:tc>
          <w:tcPr>
            <w:tcW w:w="2610" w:type="dxa"/>
          </w:tcPr>
          <w:p w:rsidR="00174A56" w:rsidRPr="00B16F72" w:rsidRDefault="00174A56" w:rsidP="007C55C7">
            <w:pPr>
              <w:rPr>
                <w:rFonts w:ascii="Calibri" w:hAnsi="Calibri" w:cs="Calibri"/>
                <w:b/>
                <w:sz w:val="24"/>
                <w:szCs w:val="24"/>
              </w:rPr>
            </w:pPr>
            <w:r w:rsidRPr="00897A33">
              <w:rPr>
                <w:rFonts w:ascii="Calibri" w:hAnsi="Calibri" w:cs="Calibri"/>
                <w:b/>
                <w:sz w:val="24"/>
                <w:szCs w:val="24"/>
              </w:rPr>
              <w:t>IBM Emptoris Sourcing</w:t>
            </w:r>
          </w:p>
        </w:tc>
        <w:tc>
          <w:tcPr>
            <w:tcW w:w="5760" w:type="dxa"/>
          </w:tcPr>
          <w:p w:rsidR="00174A56" w:rsidRPr="002F5DF4" w:rsidRDefault="00174A56" w:rsidP="00A82AE7">
            <w:pPr>
              <w:rPr>
                <w:rFonts w:ascii="Calibri" w:hAnsi="Calibri" w:cs="Calibri"/>
                <w:bCs/>
                <w:i/>
                <w:color w:val="0000CC"/>
                <w:sz w:val="24"/>
                <w:szCs w:val="24"/>
              </w:rPr>
            </w:pPr>
            <w:r>
              <w:rPr>
                <w:rFonts w:ascii="Calibri" w:hAnsi="Calibri" w:cs="Calibri"/>
                <w:sz w:val="24"/>
                <w:szCs w:val="24"/>
              </w:rPr>
              <w:t>10.0.2.5</w:t>
            </w:r>
          </w:p>
        </w:tc>
        <w:tc>
          <w:tcPr>
            <w:tcW w:w="3150" w:type="dxa"/>
            <w:vMerge/>
          </w:tcPr>
          <w:p w:rsidR="00174A56" w:rsidRPr="00B16F72" w:rsidRDefault="00174A56" w:rsidP="007C55C7">
            <w:pPr>
              <w:rPr>
                <w:rFonts w:ascii="Calibri" w:hAnsi="Calibri" w:cs="Calibri"/>
                <w:bCs/>
                <w:sz w:val="24"/>
                <w:szCs w:val="24"/>
              </w:rPr>
            </w:pPr>
          </w:p>
        </w:tc>
      </w:tr>
      <w:tr w:rsidR="00174A56" w:rsidRPr="00633D6C" w:rsidTr="00174A56">
        <w:trPr>
          <w:trHeight w:val="348"/>
        </w:trPr>
        <w:tc>
          <w:tcPr>
            <w:tcW w:w="2610" w:type="dxa"/>
          </w:tcPr>
          <w:p w:rsidR="00174A56" w:rsidRPr="00B16F72" w:rsidRDefault="00174A56" w:rsidP="00787C96">
            <w:pPr>
              <w:rPr>
                <w:rFonts w:ascii="Calibri" w:hAnsi="Calibri" w:cs="Calibri"/>
                <w:b/>
                <w:sz w:val="24"/>
                <w:szCs w:val="24"/>
              </w:rPr>
            </w:pPr>
            <w:r w:rsidRPr="00897A33">
              <w:rPr>
                <w:rFonts w:ascii="Calibri" w:hAnsi="Calibri" w:cs="Calibri"/>
                <w:b/>
                <w:sz w:val="24"/>
                <w:szCs w:val="24"/>
              </w:rPr>
              <w:t>IBM Emptoris Spend Analysis</w:t>
            </w:r>
          </w:p>
        </w:tc>
        <w:tc>
          <w:tcPr>
            <w:tcW w:w="5760" w:type="dxa"/>
          </w:tcPr>
          <w:p w:rsidR="00174A56" w:rsidRPr="002F5DF4" w:rsidRDefault="00174A56" w:rsidP="00A82AE7">
            <w:pPr>
              <w:rPr>
                <w:i/>
                <w:color w:val="0000CC"/>
              </w:rPr>
            </w:pPr>
            <w:r>
              <w:rPr>
                <w:rFonts w:ascii="Calibri" w:hAnsi="Calibri" w:cs="Calibri"/>
                <w:sz w:val="24"/>
                <w:szCs w:val="24"/>
              </w:rPr>
              <w:t>10.0.2.5</w:t>
            </w:r>
          </w:p>
        </w:tc>
        <w:tc>
          <w:tcPr>
            <w:tcW w:w="3150" w:type="dxa"/>
            <w:vMerge/>
          </w:tcPr>
          <w:p w:rsidR="00174A56" w:rsidRPr="00B16F72" w:rsidRDefault="00174A56" w:rsidP="0024518E">
            <w:pPr>
              <w:rPr>
                <w:rFonts w:ascii="Calibri" w:hAnsi="Calibri" w:cs="Calibri"/>
                <w:bCs/>
                <w:color w:val="FF0000"/>
                <w:sz w:val="24"/>
                <w:szCs w:val="24"/>
              </w:rPr>
            </w:pPr>
          </w:p>
        </w:tc>
      </w:tr>
      <w:tr w:rsidR="00174A56" w:rsidRPr="00633D6C" w:rsidTr="00174A56">
        <w:trPr>
          <w:trHeight w:val="92"/>
        </w:trPr>
        <w:tc>
          <w:tcPr>
            <w:tcW w:w="2610" w:type="dxa"/>
          </w:tcPr>
          <w:p w:rsidR="00174A56" w:rsidRPr="00B16F72" w:rsidRDefault="00174A56" w:rsidP="0024518E">
            <w:pPr>
              <w:rPr>
                <w:rFonts w:ascii="Calibri" w:hAnsi="Calibri" w:cs="Calibri"/>
                <w:b/>
                <w:sz w:val="24"/>
                <w:szCs w:val="24"/>
              </w:rPr>
            </w:pPr>
            <w:r w:rsidRPr="00897A33">
              <w:rPr>
                <w:rFonts w:ascii="Calibri" w:hAnsi="Calibri" w:cs="Calibri"/>
                <w:b/>
                <w:sz w:val="24"/>
                <w:szCs w:val="24"/>
              </w:rPr>
              <w:t>IBM Emptoris Supplier Lifecycle Management</w:t>
            </w:r>
          </w:p>
        </w:tc>
        <w:tc>
          <w:tcPr>
            <w:tcW w:w="5760" w:type="dxa"/>
          </w:tcPr>
          <w:p w:rsidR="00174A56" w:rsidRPr="002F5DF4" w:rsidRDefault="00174A56" w:rsidP="00A82AE7">
            <w:pPr>
              <w:rPr>
                <w:i/>
                <w:color w:val="0000CC"/>
              </w:rPr>
            </w:pPr>
            <w:r>
              <w:rPr>
                <w:rFonts w:ascii="Calibri" w:hAnsi="Calibri" w:cs="Calibri"/>
                <w:sz w:val="24"/>
                <w:szCs w:val="24"/>
              </w:rPr>
              <w:t>10.0.2.5, 10.0.3</w:t>
            </w:r>
          </w:p>
        </w:tc>
        <w:tc>
          <w:tcPr>
            <w:tcW w:w="3150" w:type="dxa"/>
            <w:vMerge/>
          </w:tcPr>
          <w:p w:rsidR="00174A56" w:rsidRPr="004143BB" w:rsidRDefault="00174A56" w:rsidP="0024518E">
            <w:pPr>
              <w:rPr>
                <w:rFonts w:ascii="Calibri" w:hAnsi="Calibri" w:cs="Calibri"/>
                <w:strike/>
                <w:color w:val="0000CC"/>
                <w:sz w:val="24"/>
                <w:szCs w:val="24"/>
              </w:rPr>
            </w:pPr>
          </w:p>
        </w:tc>
      </w:tr>
      <w:tr w:rsidR="00174A56" w:rsidRPr="00633D6C" w:rsidTr="00174A56">
        <w:trPr>
          <w:trHeight w:val="92"/>
        </w:trPr>
        <w:tc>
          <w:tcPr>
            <w:tcW w:w="2610" w:type="dxa"/>
          </w:tcPr>
          <w:p w:rsidR="00174A56" w:rsidRDefault="00174A56" w:rsidP="0024518E">
            <w:pPr>
              <w:rPr>
                <w:rFonts w:ascii="Calibri" w:hAnsi="Calibri" w:cs="Calibri"/>
                <w:b/>
                <w:sz w:val="24"/>
                <w:szCs w:val="24"/>
              </w:rPr>
            </w:pPr>
            <w:r w:rsidRPr="00897A33">
              <w:rPr>
                <w:rFonts w:ascii="Calibri" w:hAnsi="Calibri" w:cs="Calibri"/>
                <w:b/>
                <w:color w:val="000000"/>
                <w:sz w:val="24"/>
                <w:szCs w:val="24"/>
              </w:rPr>
              <w:t>IBM Emptoris Analytics Integration Module</w:t>
            </w:r>
          </w:p>
        </w:tc>
        <w:tc>
          <w:tcPr>
            <w:tcW w:w="5760" w:type="dxa"/>
          </w:tcPr>
          <w:p w:rsidR="00174A56" w:rsidRPr="002F5DF4" w:rsidRDefault="00174A56">
            <w:pPr>
              <w:rPr>
                <w:i/>
                <w:color w:val="0000CC"/>
              </w:rPr>
            </w:pPr>
            <w:r>
              <w:rPr>
                <w:rFonts w:ascii="Calibri" w:hAnsi="Calibri" w:cs="Calibri"/>
                <w:sz w:val="24"/>
                <w:szCs w:val="24"/>
              </w:rPr>
              <w:t>10.0.2.5</w:t>
            </w:r>
          </w:p>
        </w:tc>
        <w:tc>
          <w:tcPr>
            <w:tcW w:w="3150" w:type="dxa"/>
            <w:vMerge/>
          </w:tcPr>
          <w:p w:rsidR="00174A56" w:rsidRPr="00B16F72" w:rsidRDefault="00174A56" w:rsidP="0024518E">
            <w:pPr>
              <w:rPr>
                <w:rFonts w:ascii="Calibri" w:hAnsi="Calibri" w:cs="Calibri"/>
                <w:color w:val="0000CC"/>
                <w:sz w:val="24"/>
                <w:szCs w:val="24"/>
              </w:rPr>
            </w:pPr>
          </w:p>
        </w:tc>
      </w:tr>
      <w:tr w:rsidR="00174A56" w:rsidRPr="00633D6C" w:rsidTr="00174A56">
        <w:trPr>
          <w:trHeight w:val="92"/>
        </w:trPr>
        <w:tc>
          <w:tcPr>
            <w:tcW w:w="2610" w:type="dxa"/>
          </w:tcPr>
          <w:p w:rsidR="00174A56" w:rsidRPr="00B16F72" w:rsidRDefault="00174A56" w:rsidP="0024518E">
            <w:pPr>
              <w:rPr>
                <w:rFonts w:ascii="Calibri" w:hAnsi="Calibri" w:cs="Calibri"/>
                <w:b/>
                <w:sz w:val="24"/>
                <w:szCs w:val="24"/>
              </w:rPr>
            </w:pPr>
            <w:r w:rsidRPr="00897A33">
              <w:rPr>
                <w:rFonts w:ascii="Calibri" w:hAnsi="Calibri" w:cs="Calibri"/>
                <w:b/>
                <w:sz w:val="24"/>
                <w:szCs w:val="24"/>
              </w:rPr>
              <w:t>IBM Emptoris Strategic Supply Management Installer</w:t>
            </w:r>
            <w:r w:rsidRPr="00B16F72">
              <w:rPr>
                <w:rFonts w:ascii="Calibri" w:hAnsi="Calibri" w:cs="Calibri"/>
                <w:b/>
                <w:sz w:val="24"/>
                <w:szCs w:val="24"/>
              </w:rPr>
              <w:t xml:space="preserve"> </w:t>
            </w:r>
          </w:p>
        </w:tc>
        <w:tc>
          <w:tcPr>
            <w:tcW w:w="5760" w:type="dxa"/>
          </w:tcPr>
          <w:p w:rsidR="00174A56" w:rsidRDefault="00174A56" w:rsidP="00A84E13">
            <w:pPr>
              <w:rPr>
                <w:rFonts w:ascii="Calibri" w:hAnsi="Calibri" w:cs="Calibri"/>
                <w:sz w:val="24"/>
                <w:szCs w:val="24"/>
              </w:rPr>
            </w:pPr>
            <w:r>
              <w:rPr>
                <w:rFonts w:ascii="Calibri" w:hAnsi="Calibri" w:cs="Calibri"/>
                <w:sz w:val="24"/>
                <w:szCs w:val="24"/>
              </w:rPr>
              <w:t>10.0.2.4_iFix</w:t>
            </w:r>
            <w:r w:rsidRPr="00A82AE7">
              <w:rPr>
                <w:rFonts w:ascii="Calibri" w:hAnsi="Calibri" w:cs="Calibri"/>
                <w:sz w:val="24"/>
                <w:szCs w:val="24"/>
              </w:rPr>
              <w:t>1</w:t>
            </w:r>
            <w:r>
              <w:rPr>
                <w:rFonts w:ascii="Calibri" w:hAnsi="Calibri" w:cs="Calibri"/>
                <w:sz w:val="24"/>
                <w:szCs w:val="24"/>
              </w:rPr>
              <w:t xml:space="preserve"> Build 13</w:t>
            </w:r>
          </w:p>
          <w:p w:rsidR="00174A56" w:rsidRPr="002F5DF4" w:rsidRDefault="00174A56" w:rsidP="00A84E13">
            <w:pPr>
              <w:rPr>
                <w:i/>
                <w:color w:val="0000CC"/>
              </w:rPr>
            </w:pPr>
          </w:p>
        </w:tc>
        <w:tc>
          <w:tcPr>
            <w:tcW w:w="3150" w:type="dxa"/>
            <w:vMerge/>
          </w:tcPr>
          <w:p w:rsidR="00174A56" w:rsidRPr="00B16F72" w:rsidRDefault="00174A56" w:rsidP="0024518E">
            <w:pPr>
              <w:rPr>
                <w:rFonts w:ascii="Calibri" w:hAnsi="Calibri" w:cs="Calibri"/>
                <w:color w:val="0000CC"/>
                <w:sz w:val="24"/>
                <w:szCs w:val="24"/>
              </w:rPr>
            </w:pPr>
          </w:p>
        </w:tc>
      </w:tr>
      <w:tr w:rsidR="00174A56" w:rsidRPr="00633D6C" w:rsidTr="00174A56">
        <w:trPr>
          <w:trHeight w:val="92"/>
        </w:trPr>
        <w:tc>
          <w:tcPr>
            <w:tcW w:w="2610" w:type="dxa"/>
          </w:tcPr>
          <w:p w:rsidR="00174A56" w:rsidRDefault="00174A56" w:rsidP="0024518E">
            <w:pPr>
              <w:rPr>
                <w:rFonts w:ascii="Calibri" w:hAnsi="Calibri" w:cs="Calibri"/>
                <w:b/>
                <w:sz w:val="24"/>
                <w:szCs w:val="24"/>
              </w:rPr>
            </w:pPr>
            <w:r w:rsidRPr="00897A33">
              <w:rPr>
                <w:rFonts w:ascii="Calibri" w:hAnsi="Calibri" w:cs="Calibri"/>
                <w:b/>
                <w:sz w:val="24"/>
                <w:szCs w:val="24"/>
              </w:rPr>
              <w:t>IBM Emptoris Strategic Supply Management Platform</w:t>
            </w:r>
          </w:p>
        </w:tc>
        <w:tc>
          <w:tcPr>
            <w:tcW w:w="5760" w:type="dxa"/>
          </w:tcPr>
          <w:p w:rsidR="00174A56" w:rsidRPr="004B49D6" w:rsidRDefault="00174A56" w:rsidP="00A82AE7">
            <w:pPr>
              <w:autoSpaceDE w:val="0"/>
              <w:autoSpaceDN w:val="0"/>
              <w:adjustRightInd w:val="0"/>
              <w:rPr>
                <w:rFonts w:ascii="Calibri" w:eastAsia="Times New Roman" w:hAnsi="Calibri" w:cs="Calibri"/>
                <w:color w:val="000000"/>
                <w:sz w:val="24"/>
                <w:szCs w:val="24"/>
              </w:rPr>
            </w:pPr>
            <w:r w:rsidRPr="00A82AE7">
              <w:rPr>
                <w:rFonts w:ascii="Calibri" w:eastAsia="Times New Roman" w:hAnsi="Calibri" w:cs="Calibri"/>
                <w:bCs/>
                <w:color w:val="000000"/>
                <w:sz w:val="24"/>
                <w:szCs w:val="24"/>
              </w:rPr>
              <w:t>10.0.2.5</w:t>
            </w:r>
            <w:r>
              <w:rPr>
                <w:rFonts w:ascii="Calibri" w:eastAsia="Times New Roman" w:hAnsi="Calibri" w:cs="Calibri"/>
                <w:b/>
                <w:bCs/>
                <w:color w:val="000000"/>
                <w:sz w:val="24"/>
                <w:szCs w:val="24"/>
              </w:rPr>
              <w:br/>
            </w:r>
            <w:r w:rsidRPr="004B49D6">
              <w:rPr>
                <w:rFonts w:ascii="Calibri" w:eastAsia="Times New Roman" w:hAnsi="Calibri" w:cs="Calibri"/>
                <w:b/>
                <w:bCs/>
                <w:color w:val="000000"/>
                <w:sz w:val="24"/>
                <w:szCs w:val="24"/>
              </w:rPr>
              <w:t>Appliance Template Linux</w:t>
            </w:r>
            <w:r w:rsidRPr="004B49D6">
              <w:rPr>
                <w:rFonts w:ascii="Calibri" w:eastAsia="Times New Roman" w:hAnsi="Calibri" w:cs="Calibri"/>
                <w:color w:val="000000"/>
                <w:sz w:val="24"/>
                <w:szCs w:val="24"/>
              </w:rPr>
              <w:t>- appliance-template-linux-39</w:t>
            </w:r>
          </w:p>
          <w:p w:rsidR="00174A56" w:rsidRPr="004B49D6" w:rsidRDefault="00174A56" w:rsidP="00A82AE7">
            <w:pPr>
              <w:autoSpaceDE w:val="0"/>
              <w:autoSpaceDN w:val="0"/>
              <w:adjustRightInd w:val="0"/>
              <w:rPr>
                <w:rFonts w:ascii="Calibri" w:eastAsia="Times New Roman" w:hAnsi="Calibri" w:cs="Calibri"/>
                <w:color w:val="000000"/>
                <w:sz w:val="24"/>
                <w:szCs w:val="24"/>
              </w:rPr>
            </w:pPr>
            <w:r w:rsidRPr="004B49D6">
              <w:rPr>
                <w:rFonts w:ascii="Calibri" w:eastAsia="Times New Roman" w:hAnsi="Calibri" w:cs="Calibri"/>
                <w:b/>
                <w:bCs/>
                <w:color w:val="000000"/>
                <w:sz w:val="24"/>
                <w:szCs w:val="24"/>
              </w:rPr>
              <w:t>Appliance Template Windows</w:t>
            </w:r>
            <w:r w:rsidRPr="004B49D6">
              <w:rPr>
                <w:rFonts w:ascii="Calibri" w:eastAsia="Times New Roman" w:hAnsi="Calibri" w:cs="Calibri"/>
                <w:color w:val="000000"/>
                <w:sz w:val="24"/>
                <w:szCs w:val="24"/>
              </w:rPr>
              <w:t xml:space="preserve">  appliance-template-windows-39</w:t>
            </w:r>
          </w:p>
          <w:p w:rsidR="00174A56" w:rsidRPr="000B00ED" w:rsidRDefault="00174A56" w:rsidP="00A82AE7">
            <w:pPr>
              <w:rPr>
                <w:rFonts w:ascii="Calibri" w:hAnsi="Calibri" w:cs="Calibri"/>
                <w:sz w:val="24"/>
                <w:szCs w:val="24"/>
                <w:highlight w:val="yellow"/>
              </w:rPr>
            </w:pPr>
            <w:r w:rsidRPr="004B49D6">
              <w:rPr>
                <w:rFonts w:ascii="Calibri" w:eastAsia="Times New Roman" w:hAnsi="Calibri" w:cs="Calibri"/>
                <w:b/>
                <w:bCs/>
                <w:color w:val="000000"/>
                <w:sz w:val="24"/>
                <w:szCs w:val="24"/>
              </w:rPr>
              <w:t>CWS</w:t>
            </w:r>
            <w:r w:rsidRPr="004B49D6">
              <w:rPr>
                <w:rFonts w:ascii="Calibri" w:eastAsia="Times New Roman" w:hAnsi="Calibri" w:cs="Calibri"/>
                <w:color w:val="000000"/>
                <w:sz w:val="24"/>
                <w:szCs w:val="24"/>
              </w:rPr>
              <w:t xml:space="preserve"> - emptoris_web-2.0.0.0.2-25</w:t>
            </w:r>
          </w:p>
        </w:tc>
        <w:tc>
          <w:tcPr>
            <w:tcW w:w="3150" w:type="dxa"/>
            <w:vMerge/>
          </w:tcPr>
          <w:p w:rsidR="00174A56" w:rsidRPr="00B16F72" w:rsidRDefault="00174A56" w:rsidP="0024518E">
            <w:pPr>
              <w:rPr>
                <w:rFonts w:ascii="Calibri" w:hAnsi="Calibri" w:cs="Calibri"/>
                <w:color w:val="0000CC"/>
                <w:sz w:val="24"/>
                <w:szCs w:val="24"/>
              </w:rPr>
            </w:pPr>
          </w:p>
        </w:tc>
      </w:tr>
    </w:tbl>
    <w:p w:rsidR="006F4ECC" w:rsidRPr="00633D6C" w:rsidRDefault="006F4ECC" w:rsidP="0017451F">
      <w:pPr>
        <w:ind w:right="1584"/>
        <w:rPr>
          <w:rFonts w:ascii="Calibri" w:hAnsi="Calibri" w:cs="Calibri"/>
          <w:sz w:val="24"/>
          <w:szCs w:val="24"/>
        </w:rPr>
      </w:pPr>
    </w:p>
    <w:p w:rsidR="004E61F5" w:rsidRDefault="004E61F5" w:rsidP="0017451F">
      <w:pPr>
        <w:ind w:right="1584"/>
        <w:rPr>
          <w:rFonts w:ascii="Calibri" w:hAnsi="Calibri" w:cs="Calibri"/>
          <w:b/>
          <w:sz w:val="28"/>
          <w:szCs w:val="28"/>
        </w:rPr>
      </w:pPr>
    </w:p>
    <w:p w:rsidR="006F4ECC" w:rsidRPr="007C55C7" w:rsidRDefault="006F4ECC" w:rsidP="0017451F">
      <w:pPr>
        <w:ind w:right="1584"/>
        <w:rPr>
          <w:rFonts w:ascii="Calibri" w:hAnsi="Calibri" w:cs="Calibri"/>
          <w:b/>
          <w:sz w:val="28"/>
          <w:szCs w:val="28"/>
        </w:rPr>
      </w:pPr>
      <w:r w:rsidRPr="007C55C7">
        <w:rPr>
          <w:rFonts w:ascii="Calibri" w:hAnsi="Calibri" w:cs="Calibri"/>
          <w:b/>
          <w:sz w:val="28"/>
          <w:szCs w:val="28"/>
        </w:rPr>
        <w:lastRenderedPageBreak/>
        <w:t xml:space="preserve">Issues Resolved in this </w:t>
      </w:r>
      <w:proofErr w:type="spellStart"/>
      <w:r w:rsidR="009A5B8B">
        <w:rPr>
          <w:rFonts w:ascii="Calibri" w:hAnsi="Calibri" w:cs="Calibri"/>
          <w:b/>
          <w:sz w:val="28"/>
          <w:szCs w:val="28"/>
        </w:rPr>
        <w:t>iFix</w:t>
      </w:r>
      <w:proofErr w:type="spellEnd"/>
      <w:r w:rsidRPr="007C55C7">
        <w:rPr>
          <w:rFonts w:ascii="Calibri" w:hAnsi="Calibri" w:cs="Calibri"/>
          <w:b/>
          <w:sz w:val="28"/>
          <w:szCs w:val="28"/>
        </w:rPr>
        <w:t>:</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0"/>
        <w:gridCol w:w="2970"/>
        <w:gridCol w:w="6120"/>
      </w:tblGrid>
      <w:tr w:rsidR="006F4ECC" w:rsidRPr="00633D6C" w:rsidTr="00B16F72">
        <w:trPr>
          <w:trHeight w:val="348"/>
        </w:trPr>
        <w:tc>
          <w:tcPr>
            <w:tcW w:w="2430" w:type="dxa"/>
            <w:shd w:val="clear" w:color="auto" w:fill="C6D9F1"/>
          </w:tcPr>
          <w:p w:rsidR="006F4ECC" w:rsidRPr="00B16F72" w:rsidRDefault="006F4ECC" w:rsidP="0024518E">
            <w:pPr>
              <w:rPr>
                <w:rFonts w:ascii="Calibri" w:hAnsi="Calibri" w:cs="Calibri"/>
                <w:b/>
                <w:sz w:val="24"/>
                <w:szCs w:val="24"/>
              </w:rPr>
            </w:pPr>
            <w:r w:rsidRPr="00B16F72">
              <w:rPr>
                <w:rFonts w:ascii="Calibri" w:hAnsi="Calibri" w:cs="Calibri"/>
                <w:b/>
                <w:sz w:val="24"/>
                <w:szCs w:val="24"/>
              </w:rPr>
              <w:t>Support Case Number</w:t>
            </w:r>
          </w:p>
        </w:tc>
        <w:tc>
          <w:tcPr>
            <w:tcW w:w="2970" w:type="dxa"/>
            <w:shd w:val="clear" w:color="auto" w:fill="C6D9F1"/>
          </w:tcPr>
          <w:p w:rsidR="006F4ECC" w:rsidRPr="00B16F72" w:rsidRDefault="006F4ECC" w:rsidP="0024518E">
            <w:pPr>
              <w:rPr>
                <w:rFonts w:ascii="Calibri" w:hAnsi="Calibri" w:cs="Calibri"/>
                <w:b/>
                <w:bCs/>
                <w:sz w:val="24"/>
                <w:szCs w:val="24"/>
              </w:rPr>
            </w:pPr>
            <w:r w:rsidRPr="00B16F72">
              <w:rPr>
                <w:rFonts w:ascii="Calibri" w:hAnsi="Calibri" w:cs="Calibri"/>
                <w:b/>
                <w:bCs/>
                <w:sz w:val="24"/>
                <w:szCs w:val="24"/>
              </w:rPr>
              <w:t>Engineering Issue Number</w:t>
            </w:r>
          </w:p>
        </w:tc>
        <w:tc>
          <w:tcPr>
            <w:tcW w:w="6120" w:type="dxa"/>
            <w:shd w:val="clear" w:color="auto" w:fill="C6D9F1"/>
          </w:tcPr>
          <w:p w:rsidR="006F4ECC" w:rsidRPr="00B16F72" w:rsidRDefault="006F4ECC" w:rsidP="0024518E">
            <w:pPr>
              <w:rPr>
                <w:rFonts w:ascii="Calibri" w:hAnsi="Calibri" w:cs="Calibri"/>
                <w:b/>
                <w:bCs/>
                <w:color w:val="FF0000"/>
                <w:sz w:val="24"/>
                <w:szCs w:val="24"/>
              </w:rPr>
            </w:pPr>
            <w:r w:rsidRPr="00B16F72">
              <w:rPr>
                <w:rFonts w:ascii="Calibri" w:hAnsi="Calibri" w:cs="Calibri"/>
                <w:b/>
                <w:bCs/>
                <w:sz w:val="24"/>
                <w:szCs w:val="24"/>
              </w:rPr>
              <w:t>Issue Description</w:t>
            </w:r>
          </w:p>
        </w:tc>
      </w:tr>
      <w:tr w:rsidR="006F4ECC" w:rsidRPr="00633D6C" w:rsidTr="00B16F72">
        <w:trPr>
          <w:trHeight w:val="348"/>
        </w:trPr>
        <w:tc>
          <w:tcPr>
            <w:tcW w:w="2430" w:type="dxa"/>
          </w:tcPr>
          <w:p w:rsidR="006F4ECC" w:rsidRPr="002F5DF4" w:rsidRDefault="009A5B8B" w:rsidP="0024518E">
            <w:pPr>
              <w:rPr>
                <w:rFonts w:ascii="Calibri" w:hAnsi="Calibri" w:cs="Calibri"/>
                <w:i/>
                <w:color w:val="0000CC"/>
                <w:sz w:val="24"/>
                <w:szCs w:val="24"/>
              </w:rPr>
            </w:pPr>
            <w:r w:rsidRPr="00A84E13">
              <w:rPr>
                <w:rFonts w:ascii="Calibri" w:hAnsi="Calibri" w:cs="Calibri"/>
                <w:sz w:val="24"/>
                <w:szCs w:val="24"/>
              </w:rPr>
              <w:t>5377-</w:t>
            </w:r>
            <w:r w:rsidR="00A84E13" w:rsidRPr="00FC7A98">
              <w:rPr>
                <w:rFonts w:asciiTheme="minorHAnsi" w:hAnsiTheme="minorHAnsi" w:cstheme="minorHAnsi"/>
                <w:color w:val="000000"/>
                <w:sz w:val="24"/>
                <w:szCs w:val="24"/>
                <w:shd w:val="clear" w:color="auto" w:fill="FFFFFF"/>
              </w:rPr>
              <w:t>11041411</w:t>
            </w:r>
          </w:p>
        </w:tc>
        <w:tc>
          <w:tcPr>
            <w:tcW w:w="2970" w:type="dxa"/>
          </w:tcPr>
          <w:p w:rsidR="006F4ECC" w:rsidRPr="000B00ED" w:rsidRDefault="00A84E13" w:rsidP="0024518E">
            <w:pPr>
              <w:rPr>
                <w:rFonts w:ascii="Calibri" w:hAnsi="Calibri" w:cs="Calibri"/>
                <w:sz w:val="24"/>
                <w:szCs w:val="24"/>
              </w:rPr>
            </w:pPr>
            <w:r w:rsidRPr="000B00ED">
              <w:rPr>
                <w:rFonts w:ascii="Calibri" w:hAnsi="Calibri" w:cs="Calibri"/>
                <w:sz w:val="24"/>
                <w:szCs w:val="24"/>
              </w:rPr>
              <w:t>VSM-5502</w:t>
            </w:r>
          </w:p>
        </w:tc>
        <w:tc>
          <w:tcPr>
            <w:tcW w:w="6120" w:type="dxa"/>
          </w:tcPr>
          <w:p w:rsidR="006F4ECC" w:rsidRPr="000B00ED" w:rsidRDefault="00FC7A98" w:rsidP="0024518E">
            <w:pPr>
              <w:rPr>
                <w:rFonts w:ascii="Calibri" w:hAnsi="Calibri" w:cs="Calibri"/>
                <w:bCs/>
                <w:sz w:val="24"/>
                <w:szCs w:val="24"/>
              </w:rPr>
            </w:pPr>
            <w:r w:rsidRPr="000B00ED">
              <w:rPr>
                <w:rFonts w:ascii="Calibri" w:hAnsi="Calibri" w:cs="Calibri"/>
                <w:bCs/>
                <w:sz w:val="24"/>
                <w:szCs w:val="24"/>
              </w:rPr>
              <w:t>Browser tabs are not labeled with customized product name.</w:t>
            </w:r>
          </w:p>
        </w:tc>
      </w:tr>
      <w:tr w:rsidR="006F4ECC" w:rsidRPr="00633D6C" w:rsidTr="00C04C1D">
        <w:trPr>
          <w:trHeight w:val="440"/>
        </w:trPr>
        <w:tc>
          <w:tcPr>
            <w:tcW w:w="2430" w:type="dxa"/>
          </w:tcPr>
          <w:p w:rsidR="006F4ECC" w:rsidRPr="006A5EC3" w:rsidRDefault="006A5EC3" w:rsidP="0024518E">
            <w:pPr>
              <w:rPr>
                <w:rFonts w:asciiTheme="minorHAnsi" w:hAnsiTheme="minorHAnsi" w:cstheme="minorHAnsi"/>
                <w:sz w:val="24"/>
                <w:szCs w:val="24"/>
              </w:rPr>
            </w:pPr>
            <w:r w:rsidRPr="006A5EC3">
              <w:rPr>
                <w:rFonts w:asciiTheme="minorHAnsi" w:hAnsiTheme="minorHAnsi" w:cstheme="minorHAnsi"/>
                <w:sz w:val="24"/>
                <w:szCs w:val="24"/>
              </w:rPr>
              <w:t>5377-10883151</w:t>
            </w:r>
          </w:p>
        </w:tc>
        <w:tc>
          <w:tcPr>
            <w:tcW w:w="2970" w:type="dxa"/>
          </w:tcPr>
          <w:p w:rsidR="006F4ECC" w:rsidRPr="00C04C1D" w:rsidRDefault="00D51A7F" w:rsidP="0024518E">
            <w:pPr>
              <w:rPr>
                <w:rFonts w:ascii="Calibri" w:hAnsi="Calibri" w:cs="Calibri"/>
                <w:bCs/>
                <w:sz w:val="24"/>
                <w:szCs w:val="24"/>
              </w:rPr>
            </w:pPr>
            <w:r w:rsidRPr="00C04C1D">
              <w:rPr>
                <w:rFonts w:ascii="Calibri" w:hAnsi="Calibri" w:cs="Calibri"/>
                <w:bCs/>
                <w:sz w:val="24"/>
                <w:szCs w:val="24"/>
              </w:rPr>
              <w:t>VSM-</w:t>
            </w:r>
            <w:r w:rsidR="00C04C1D" w:rsidRPr="00C04C1D">
              <w:rPr>
                <w:rFonts w:ascii="Calibri" w:hAnsi="Calibri" w:cs="Calibri"/>
                <w:bCs/>
                <w:sz w:val="24"/>
                <w:szCs w:val="24"/>
              </w:rPr>
              <w:t>5731</w:t>
            </w:r>
          </w:p>
        </w:tc>
        <w:tc>
          <w:tcPr>
            <w:tcW w:w="6120" w:type="dxa"/>
          </w:tcPr>
          <w:p w:rsidR="00F7726B" w:rsidRDefault="00BA07C3" w:rsidP="00C04C1D">
            <w:pPr>
              <w:rPr>
                <w:rFonts w:ascii="Calibri" w:hAnsi="Calibri" w:cs="Calibri"/>
                <w:bCs/>
                <w:sz w:val="24"/>
                <w:szCs w:val="24"/>
              </w:rPr>
            </w:pPr>
            <w:r>
              <w:rPr>
                <w:rFonts w:ascii="Calibri" w:hAnsi="Calibri" w:cs="Calibri"/>
                <w:bCs/>
                <w:sz w:val="24"/>
                <w:szCs w:val="24"/>
              </w:rPr>
              <w:t xml:space="preserve">Upon login, </w:t>
            </w:r>
            <w:r w:rsidR="00C04C1D" w:rsidRPr="00C04C1D">
              <w:rPr>
                <w:rFonts w:ascii="Calibri" w:hAnsi="Calibri" w:cs="Calibri"/>
                <w:bCs/>
                <w:sz w:val="24"/>
                <w:szCs w:val="24"/>
              </w:rPr>
              <w:t>Preference page keeps appearing for a few users even after landing app is saved.</w:t>
            </w:r>
          </w:p>
          <w:p w:rsidR="006F4ECC" w:rsidRPr="00C04C1D" w:rsidRDefault="00F7726B" w:rsidP="00F7726B">
            <w:pPr>
              <w:rPr>
                <w:rFonts w:ascii="Calibri" w:hAnsi="Calibri" w:cs="Calibri"/>
                <w:bCs/>
                <w:sz w:val="24"/>
                <w:szCs w:val="24"/>
              </w:rPr>
            </w:pPr>
            <w:r>
              <w:rPr>
                <w:rFonts w:ascii="Calibri" w:hAnsi="Calibri" w:cs="Calibri"/>
                <w:bCs/>
                <w:sz w:val="24"/>
                <w:szCs w:val="24"/>
              </w:rPr>
              <w:br/>
              <w:t>Note: After installing 10.0.2.5 iFix2, u</w:t>
            </w:r>
            <w:r w:rsidRPr="000A630C">
              <w:rPr>
                <w:rFonts w:ascii="Calibri" w:hAnsi="Calibri" w:cs="Calibri"/>
                <w:sz w:val="22"/>
                <w:szCs w:val="22"/>
              </w:rPr>
              <w:t xml:space="preserve">ser's affected by VSM-5731 may </w:t>
            </w:r>
            <w:r>
              <w:rPr>
                <w:rFonts w:ascii="Calibri" w:hAnsi="Calibri" w:cs="Calibri"/>
                <w:sz w:val="22"/>
                <w:szCs w:val="22"/>
              </w:rPr>
              <w:t xml:space="preserve">still </w:t>
            </w:r>
            <w:r w:rsidRPr="000A630C">
              <w:rPr>
                <w:rFonts w:ascii="Calibri" w:hAnsi="Calibri" w:cs="Calibri"/>
                <w:sz w:val="22"/>
                <w:szCs w:val="22"/>
              </w:rPr>
              <w:t>be directed to Edit Preferences page and need to save security question and answer and preferences once or twice more after initial login.  However, after that, they will be directed to their selected landing app</w:t>
            </w:r>
            <w:r>
              <w:rPr>
                <w:rFonts w:ascii="Calibri" w:hAnsi="Calibri" w:cs="Calibri"/>
                <w:sz w:val="22"/>
                <w:szCs w:val="22"/>
              </w:rPr>
              <w:t>lication</w:t>
            </w:r>
            <w:r w:rsidRPr="000A630C">
              <w:rPr>
                <w:rFonts w:ascii="Calibri" w:hAnsi="Calibri" w:cs="Calibri"/>
                <w:sz w:val="22"/>
                <w:szCs w:val="22"/>
              </w:rPr>
              <w:t xml:space="preserve"> upon </w:t>
            </w:r>
            <w:r>
              <w:rPr>
                <w:rFonts w:ascii="Calibri" w:hAnsi="Calibri" w:cs="Calibri"/>
                <w:sz w:val="22"/>
                <w:szCs w:val="22"/>
              </w:rPr>
              <w:t xml:space="preserve">subsequent </w:t>
            </w:r>
            <w:r w:rsidRPr="000A630C">
              <w:rPr>
                <w:rFonts w:ascii="Calibri" w:hAnsi="Calibri" w:cs="Calibri"/>
                <w:sz w:val="22"/>
                <w:szCs w:val="22"/>
              </w:rPr>
              <w:t>login</w:t>
            </w:r>
            <w:r>
              <w:rPr>
                <w:rFonts w:ascii="Calibri" w:hAnsi="Calibri" w:cs="Calibri"/>
                <w:sz w:val="22"/>
                <w:szCs w:val="22"/>
              </w:rPr>
              <w:t>s</w:t>
            </w:r>
            <w:r w:rsidRPr="000A630C">
              <w:rPr>
                <w:rFonts w:ascii="Calibri" w:hAnsi="Calibri" w:cs="Calibri"/>
                <w:sz w:val="22"/>
                <w:szCs w:val="22"/>
              </w:rPr>
              <w:t>.</w:t>
            </w:r>
            <w:bookmarkStart w:id="0" w:name="_GoBack"/>
            <w:bookmarkEnd w:id="0"/>
          </w:p>
        </w:tc>
      </w:tr>
    </w:tbl>
    <w:p w:rsidR="002F5DF4" w:rsidRDefault="002F5DF4" w:rsidP="00C85F3A">
      <w:pPr>
        <w:autoSpaceDE w:val="0"/>
        <w:autoSpaceDN w:val="0"/>
        <w:adjustRightInd w:val="0"/>
        <w:rPr>
          <w:rFonts w:ascii="Calibri" w:hAnsi="Calibri" w:cs="Calibri"/>
          <w:b/>
          <w:sz w:val="28"/>
          <w:szCs w:val="28"/>
        </w:rPr>
      </w:pPr>
    </w:p>
    <w:p w:rsidR="006F4ECC" w:rsidRPr="000862F3" w:rsidRDefault="000862F3" w:rsidP="00C85F3A">
      <w:pPr>
        <w:autoSpaceDE w:val="0"/>
        <w:autoSpaceDN w:val="0"/>
        <w:adjustRightInd w:val="0"/>
        <w:rPr>
          <w:rFonts w:ascii="Calibri" w:hAnsi="Calibri" w:cs="Calibri"/>
          <w:b/>
          <w:sz w:val="28"/>
          <w:szCs w:val="28"/>
        </w:rPr>
      </w:pPr>
      <w:r w:rsidRPr="000862F3">
        <w:rPr>
          <w:rFonts w:ascii="Calibri" w:hAnsi="Calibri" w:cs="Calibri"/>
          <w:b/>
          <w:sz w:val="28"/>
          <w:szCs w:val="28"/>
        </w:rPr>
        <w:t xml:space="preserve">Issues Resolved in Previous </w:t>
      </w:r>
      <w:proofErr w:type="spellStart"/>
      <w:r w:rsidRPr="000862F3">
        <w:rPr>
          <w:rFonts w:ascii="Calibri" w:hAnsi="Calibri" w:cs="Calibri"/>
          <w:b/>
          <w:sz w:val="28"/>
          <w:szCs w:val="28"/>
        </w:rPr>
        <w:t>iFixes</w:t>
      </w:r>
      <w:proofErr w:type="spellEnd"/>
      <w:r w:rsidRPr="000862F3">
        <w:rPr>
          <w:rFonts w:ascii="Calibri" w:hAnsi="Calibri" w:cs="Calibri"/>
          <w:b/>
          <w:sz w:val="28"/>
          <w:szCs w:val="28"/>
        </w:rPr>
        <w:t>:</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0"/>
        <w:gridCol w:w="2970"/>
        <w:gridCol w:w="6120"/>
      </w:tblGrid>
      <w:tr w:rsidR="000862F3" w:rsidRPr="00633D6C" w:rsidTr="00DB000B">
        <w:trPr>
          <w:trHeight w:val="348"/>
        </w:trPr>
        <w:tc>
          <w:tcPr>
            <w:tcW w:w="2430" w:type="dxa"/>
            <w:shd w:val="clear" w:color="auto" w:fill="C6D9F1"/>
          </w:tcPr>
          <w:p w:rsidR="000862F3" w:rsidRPr="00B16F72" w:rsidRDefault="000862F3" w:rsidP="00DB000B">
            <w:pPr>
              <w:rPr>
                <w:rFonts w:ascii="Calibri" w:hAnsi="Calibri" w:cs="Calibri"/>
                <w:b/>
                <w:sz w:val="24"/>
                <w:szCs w:val="24"/>
              </w:rPr>
            </w:pPr>
            <w:r w:rsidRPr="00B16F72">
              <w:rPr>
                <w:rFonts w:ascii="Calibri" w:hAnsi="Calibri" w:cs="Calibri"/>
                <w:b/>
                <w:sz w:val="24"/>
                <w:szCs w:val="24"/>
              </w:rPr>
              <w:t>Support Case Number</w:t>
            </w:r>
          </w:p>
        </w:tc>
        <w:tc>
          <w:tcPr>
            <w:tcW w:w="2970" w:type="dxa"/>
            <w:shd w:val="clear" w:color="auto" w:fill="C6D9F1"/>
          </w:tcPr>
          <w:p w:rsidR="000862F3" w:rsidRPr="00B16F72" w:rsidRDefault="000862F3" w:rsidP="00DB000B">
            <w:pPr>
              <w:rPr>
                <w:rFonts w:ascii="Calibri" w:hAnsi="Calibri" w:cs="Calibri"/>
                <w:b/>
                <w:bCs/>
                <w:sz w:val="24"/>
                <w:szCs w:val="24"/>
              </w:rPr>
            </w:pPr>
            <w:r w:rsidRPr="00B16F72">
              <w:rPr>
                <w:rFonts w:ascii="Calibri" w:hAnsi="Calibri" w:cs="Calibri"/>
                <w:b/>
                <w:bCs/>
                <w:sz w:val="24"/>
                <w:szCs w:val="24"/>
              </w:rPr>
              <w:t>Engineering Issue Number</w:t>
            </w:r>
          </w:p>
        </w:tc>
        <w:tc>
          <w:tcPr>
            <w:tcW w:w="6120" w:type="dxa"/>
            <w:shd w:val="clear" w:color="auto" w:fill="C6D9F1"/>
          </w:tcPr>
          <w:p w:rsidR="000862F3" w:rsidRPr="00B16F72" w:rsidRDefault="000862F3" w:rsidP="00DB000B">
            <w:pPr>
              <w:rPr>
                <w:rFonts w:ascii="Calibri" w:hAnsi="Calibri" w:cs="Calibri"/>
                <w:b/>
                <w:bCs/>
                <w:color w:val="FF0000"/>
                <w:sz w:val="24"/>
                <w:szCs w:val="24"/>
              </w:rPr>
            </w:pPr>
            <w:r w:rsidRPr="00B16F72">
              <w:rPr>
                <w:rFonts w:ascii="Calibri" w:hAnsi="Calibri" w:cs="Calibri"/>
                <w:b/>
                <w:bCs/>
                <w:sz w:val="24"/>
                <w:szCs w:val="24"/>
              </w:rPr>
              <w:t>Issue Description</w:t>
            </w:r>
          </w:p>
        </w:tc>
      </w:tr>
      <w:tr w:rsidR="002F5DF4" w:rsidRPr="00633D6C" w:rsidTr="00DB000B">
        <w:trPr>
          <w:trHeight w:val="348"/>
        </w:trPr>
        <w:tc>
          <w:tcPr>
            <w:tcW w:w="2430" w:type="dxa"/>
          </w:tcPr>
          <w:p w:rsidR="002F5DF4" w:rsidRPr="00FC7A98" w:rsidRDefault="00D51A7F" w:rsidP="00D51A7F">
            <w:pPr>
              <w:jc w:val="center"/>
              <w:rPr>
                <w:rFonts w:ascii="Calibri" w:hAnsi="Calibri" w:cs="Calibri"/>
                <w:i/>
                <w:color w:val="0000CC"/>
                <w:sz w:val="24"/>
                <w:szCs w:val="24"/>
                <w:highlight w:val="yellow"/>
              </w:rPr>
            </w:pPr>
            <w:r w:rsidRPr="00D51A7F">
              <w:rPr>
                <w:rFonts w:ascii="Calibri" w:hAnsi="Calibri" w:cs="Calibri"/>
                <w:i/>
                <w:color w:val="0000CC"/>
                <w:sz w:val="24"/>
                <w:szCs w:val="24"/>
              </w:rPr>
              <w:t>-</w:t>
            </w:r>
          </w:p>
        </w:tc>
        <w:tc>
          <w:tcPr>
            <w:tcW w:w="2970" w:type="dxa"/>
          </w:tcPr>
          <w:p w:rsidR="002F5DF4" w:rsidRPr="00D51A7F" w:rsidRDefault="00D51A7F" w:rsidP="00D51A7F">
            <w:pPr>
              <w:jc w:val="center"/>
              <w:rPr>
                <w:rFonts w:ascii="Calibri" w:hAnsi="Calibri" w:cs="Calibri"/>
                <w:color w:val="0000CC"/>
                <w:sz w:val="24"/>
                <w:szCs w:val="24"/>
                <w:highlight w:val="yellow"/>
              </w:rPr>
            </w:pPr>
            <w:r w:rsidRPr="00D51A7F">
              <w:rPr>
                <w:rFonts w:ascii="Calibri" w:hAnsi="Calibri" w:cs="Calibri"/>
                <w:color w:val="0000CC"/>
                <w:sz w:val="24"/>
                <w:szCs w:val="24"/>
              </w:rPr>
              <w:t>-</w:t>
            </w:r>
          </w:p>
        </w:tc>
        <w:tc>
          <w:tcPr>
            <w:tcW w:w="6120" w:type="dxa"/>
          </w:tcPr>
          <w:p w:rsidR="002F5DF4" w:rsidRPr="00D51A7F" w:rsidRDefault="00D51A7F" w:rsidP="00D51A7F">
            <w:pPr>
              <w:jc w:val="center"/>
              <w:rPr>
                <w:rFonts w:ascii="Calibri" w:hAnsi="Calibri" w:cs="Calibri"/>
                <w:bCs/>
                <w:color w:val="0000CC"/>
                <w:sz w:val="24"/>
                <w:szCs w:val="24"/>
                <w:highlight w:val="yellow"/>
              </w:rPr>
            </w:pPr>
            <w:r w:rsidRPr="00D51A7F">
              <w:rPr>
                <w:rFonts w:ascii="Calibri" w:hAnsi="Calibri" w:cs="Calibri"/>
                <w:color w:val="0000CC"/>
                <w:sz w:val="24"/>
                <w:szCs w:val="24"/>
              </w:rPr>
              <w:t>-</w:t>
            </w:r>
          </w:p>
        </w:tc>
      </w:tr>
    </w:tbl>
    <w:p w:rsidR="000862F3" w:rsidRPr="00633D6C" w:rsidRDefault="000862F3" w:rsidP="00C85F3A">
      <w:pPr>
        <w:autoSpaceDE w:val="0"/>
        <w:autoSpaceDN w:val="0"/>
        <w:adjustRightInd w:val="0"/>
        <w:rPr>
          <w:rFonts w:ascii="Calibri" w:hAnsi="Calibri" w:cs="Calibri"/>
          <w:sz w:val="24"/>
          <w:szCs w:val="24"/>
        </w:rPr>
      </w:pPr>
    </w:p>
    <w:sectPr w:rsidR="000862F3" w:rsidRPr="00633D6C" w:rsidSect="00633D6C">
      <w:headerReference w:type="default" r:id="rId12"/>
      <w:footerReference w:type="default" r:id="rId13"/>
      <w:pgSz w:w="15840" w:h="12240" w:orient="landscape"/>
      <w:pgMar w:top="43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735" w:rsidRDefault="00E41735" w:rsidP="00A558DB">
      <w:r>
        <w:separator/>
      </w:r>
    </w:p>
  </w:endnote>
  <w:endnote w:type="continuationSeparator" w:id="0">
    <w:p w:rsidR="00E41735" w:rsidRDefault="00E41735" w:rsidP="00A5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00B" w:rsidRPr="009A5B8B" w:rsidRDefault="00DB000B" w:rsidP="009A5B8B">
    <w:pPr>
      <w:autoSpaceDE w:val="0"/>
      <w:autoSpaceDN w:val="0"/>
      <w:adjustRightInd w:val="0"/>
      <w:rPr>
        <w:rFonts w:ascii="Calibri" w:hAnsi="Calibri" w:cs="Calibri"/>
        <w:color w:val="0000FF"/>
        <w:sz w:val="22"/>
        <w:szCs w:val="22"/>
      </w:rPr>
    </w:pPr>
    <w:r w:rsidRPr="001C5C3A">
      <w:rPr>
        <w:rFonts w:ascii="Calibri" w:hAnsi="Calibri" w:cs="Calibri"/>
        <w:color w:val="0000FF"/>
        <w:sz w:val="22"/>
        <w:szCs w:val="22"/>
      </w:rPr>
      <w:t>© Copyright IBM Corporation, 2012, 201</w:t>
    </w:r>
    <w:r>
      <w:rPr>
        <w:rFonts w:ascii="Calibri" w:hAnsi="Calibri" w:cs="Calibri"/>
        <w:color w:val="0000FF"/>
        <w:sz w:val="22"/>
        <w:szCs w:val="22"/>
      </w:rPr>
      <w:t>4</w:t>
    </w:r>
    <w:r w:rsidRPr="001C5C3A">
      <w:rPr>
        <w:rFonts w:ascii="Calibri" w:hAnsi="Calibri" w:cs="Calibri"/>
        <w:color w:val="0000FF"/>
        <w:sz w:val="22"/>
        <w:szCs w:val="22"/>
      </w:rPr>
      <w:t>.</w:t>
    </w:r>
    <w:r w:rsidRPr="001C5C3A">
      <w:rPr>
        <w:rFonts w:ascii="Calibri" w:hAnsi="Calibri" w:cs="Calibri"/>
        <w:color w:val="000000"/>
        <w:sz w:val="22"/>
        <w:szCs w:val="22"/>
      </w:rPr>
      <w:t xml:space="preserve"> </w:t>
    </w:r>
    <w:r w:rsidRPr="001C5C3A">
      <w:rPr>
        <w:rFonts w:ascii="Calibri" w:hAnsi="Calibri" w:cs="Calibri"/>
        <w:color w:val="0000FF"/>
        <w:sz w:val="22"/>
        <w:szCs w:val="22"/>
      </w:rPr>
      <w:t xml:space="preserve"> All rights reserved.</w:t>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sidRPr="00141540">
      <w:rPr>
        <w:rFonts w:ascii="Calibri" w:hAnsi="Calibri" w:cs="Calibri"/>
        <w:color w:val="0000FF"/>
        <w:sz w:val="22"/>
        <w:szCs w:val="22"/>
      </w:rPr>
      <w:fldChar w:fldCharType="begin"/>
    </w:r>
    <w:r w:rsidRPr="00141540">
      <w:rPr>
        <w:rFonts w:ascii="Calibri" w:hAnsi="Calibri" w:cs="Calibri"/>
        <w:color w:val="0000FF"/>
        <w:sz w:val="22"/>
        <w:szCs w:val="22"/>
      </w:rPr>
      <w:instrText xml:space="preserve"> PAGE   \* MERGEFORMAT </w:instrText>
    </w:r>
    <w:r w:rsidRPr="00141540">
      <w:rPr>
        <w:rFonts w:ascii="Calibri" w:hAnsi="Calibri" w:cs="Calibri"/>
        <w:color w:val="0000FF"/>
        <w:sz w:val="22"/>
        <w:szCs w:val="22"/>
      </w:rPr>
      <w:fldChar w:fldCharType="separate"/>
    </w:r>
    <w:r w:rsidR="00F7726B">
      <w:rPr>
        <w:rFonts w:ascii="Calibri" w:hAnsi="Calibri" w:cs="Calibri"/>
        <w:noProof/>
        <w:color w:val="0000FF"/>
        <w:sz w:val="22"/>
        <w:szCs w:val="22"/>
      </w:rPr>
      <w:t>3</w:t>
    </w:r>
    <w:r w:rsidRPr="00141540">
      <w:rPr>
        <w:rFonts w:ascii="Calibri" w:hAnsi="Calibri" w:cs="Calibri"/>
        <w:color w:val="0000F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735" w:rsidRDefault="00E41735" w:rsidP="00A558DB">
      <w:r>
        <w:separator/>
      </w:r>
    </w:p>
  </w:footnote>
  <w:footnote w:type="continuationSeparator" w:id="0">
    <w:p w:rsidR="00E41735" w:rsidRDefault="00E41735" w:rsidP="00A55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6"/>
    </w:tblGrid>
    <w:tr w:rsidR="00DB000B" w:rsidRPr="00A558DB" w:rsidTr="00A558DB">
      <w:trPr>
        <w:tblCellSpacing w:w="15" w:type="dxa"/>
      </w:trPr>
      <w:tc>
        <w:tcPr>
          <w:tcW w:w="0" w:type="auto"/>
        </w:tcPr>
        <w:p w:rsidR="00DB000B" w:rsidRPr="00A558DB" w:rsidRDefault="00DB000B" w:rsidP="00A558DB">
          <w:pPr>
            <w:rPr>
              <w:rFonts w:ascii="Segoe UI" w:hAnsi="Segoe UI" w:cs="Segoe UI"/>
              <w:sz w:val="18"/>
              <w:szCs w:val="18"/>
            </w:rPr>
          </w:pPr>
        </w:p>
      </w:tc>
    </w:tr>
  </w:tbl>
  <w:p w:rsidR="00DB000B" w:rsidRPr="00141540" w:rsidRDefault="00DB000B" w:rsidP="00A558DB">
    <w:pPr>
      <w:rPr>
        <w:rFonts w:ascii="Arial" w:eastAsia="Times New Roman" w:hAnsi="Arial" w:cs="Arial"/>
        <w:sz w:val="12"/>
        <w:szCs w:val="12"/>
      </w:rPr>
    </w:pPr>
    <w:r w:rsidRPr="00141540">
      <w:rPr>
        <w:rFonts w:eastAsia="Times New Roman"/>
        <w:sz w:val="12"/>
        <w:szCs w:val="12"/>
      </w:rPr>
      <w:t xml:space="preserve"> </w:t>
    </w:r>
    <w:r w:rsidRPr="00141540">
      <w:rPr>
        <w:rFonts w:ascii="Arial" w:eastAsia="Times New Roman" w:hAnsi="Arial" w:cs="Arial"/>
        <w:sz w:val="12"/>
        <w:szCs w:val="12"/>
      </w:rPr>
      <w:t>Document revision 13_0_2014</w:t>
    </w:r>
  </w:p>
  <w:p w:rsidR="00DB000B" w:rsidRDefault="00DB00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451F"/>
    <w:rsid w:val="00011FE3"/>
    <w:rsid w:val="00065A89"/>
    <w:rsid w:val="000862F3"/>
    <w:rsid w:val="000A630C"/>
    <w:rsid w:val="000B00ED"/>
    <w:rsid w:val="000D0191"/>
    <w:rsid w:val="00141540"/>
    <w:rsid w:val="0017451F"/>
    <w:rsid w:val="00174A56"/>
    <w:rsid w:val="0018274D"/>
    <w:rsid w:val="001C4883"/>
    <w:rsid w:val="001C5C3A"/>
    <w:rsid w:val="001E3AC9"/>
    <w:rsid w:val="001E6C96"/>
    <w:rsid w:val="001F04EF"/>
    <w:rsid w:val="002046E8"/>
    <w:rsid w:val="0024518E"/>
    <w:rsid w:val="002A0F94"/>
    <w:rsid w:val="002A3FD5"/>
    <w:rsid w:val="002C0A28"/>
    <w:rsid w:val="002F5DF4"/>
    <w:rsid w:val="002F68B2"/>
    <w:rsid w:val="00302309"/>
    <w:rsid w:val="00317246"/>
    <w:rsid w:val="0036611F"/>
    <w:rsid w:val="00391AE5"/>
    <w:rsid w:val="003B748B"/>
    <w:rsid w:val="003D5507"/>
    <w:rsid w:val="00405A79"/>
    <w:rsid w:val="004143BB"/>
    <w:rsid w:val="00415452"/>
    <w:rsid w:val="0044008B"/>
    <w:rsid w:val="004B2EEE"/>
    <w:rsid w:val="004E61F5"/>
    <w:rsid w:val="004F7F9D"/>
    <w:rsid w:val="00500787"/>
    <w:rsid w:val="0051216C"/>
    <w:rsid w:val="00571C80"/>
    <w:rsid w:val="0058660D"/>
    <w:rsid w:val="005A1958"/>
    <w:rsid w:val="005B26EC"/>
    <w:rsid w:val="005D2EAF"/>
    <w:rsid w:val="005E652A"/>
    <w:rsid w:val="006242B2"/>
    <w:rsid w:val="00630B0D"/>
    <w:rsid w:val="00633D6C"/>
    <w:rsid w:val="006373A5"/>
    <w:rsid w:val="0067642B"/>
    <w:rsid w:val="006A5EC3"/>
    <w:rsid w:val="006B30B7"/>
    <w:rsid w:val="006C175F"/>
    <w:rsid w:val="006E1A98"/>
    <w:rsid w:val="006F4ECC"/>
    <w:rsid w:val="00702600"/>
    <w:rsid w:val="0071680A"/>
    <w:rsid w:val="00737340"/>
    <w:rsid w:val="00787C96"/>
    <w:rsid w:val="007A1E33"/>
    <w:rsid w:val="007C55C7"/>
    <w:rsid w:val="008011EA"/>
    <w:rsid w:val="008061A9"/>
    <w:rsid w:val="00814982"/>
    <w:rsid w:val="008273AC"/>
    <w:rsid w:val="00840D98"/>
    <w:rsid w:val="008653E5"/>
    <w:rsid w:val="00866220"/>
    <w:rsid w:val="00874036"/>
    <w:rsid w:val="00891BB6"/>
    <w:rsid w:val="008A7E24"/>
    <w:rsid w:val="008E568D"/>
    <w:rsid w:val="00914749"/>
    <w:rsid w:val="00956A21"/>
    <w:rsid w:val="00986D33"/>
    <w:rsid w:val="009A4282"/>
    <w:rsid w:val="009A5B8B"/>
    <w:rsid w:val="00A558DB"/>
    <w:rsid w:val="00A82AE7"/>
    <w:rsid w:val="00A83F3A"/>
    <w:rsid w:val="00A84E13"/>
    <w:rsid w:val="00B16F72"/>
    <w:rsid w:val="00B364E9"/>
    <w:rsid w:val="00B42786"/>
    <w:rsid w:val="00B82FBF"/>
    <w:rsid w:val="00BA07C3"/>
    <w:rsid w:val="00BA1F88"/>
    <w:rsid w:val="00C04C1D"/>
    <w:rsid w:val="00C76173"/>
    <w:rsid w:val="00C85F3A"/>
    <w:rsid w:val="00D048F6"/>
    <w:rsid w:val="00D24046"/>
    <w:rsid w:val="00D51A7F"/>
    <w:rsid w:val="00D93F92"/>
    <w:rsid w:val="00DB000B"/>
    <w:rsid w:val="00DC24E5"/>
    <w:rsid w:val="00DD2BA7"/>
    <w:rsid w:val="00E02D96"/>
    <w:rsid w:val="00E41735"/>
    <w:rsid w:val="00E75B72"/>
    <w:rsid w:val="00EB7367"/>
    <w:rsid w:val="00EF32C0"/>
    <w:rsid w:val="00EF55B3"/>
    <w:rsid w:val="00F11C92"/>
    <w:rsid w:val="00F2239A"/>
    <w:rsid w:val="00F708CF"/>
    <w:rsid w:val="00F77051"/>
    <w:rsid w:val="00F7726B"/>
    <w:rsid w:val="00F8630B"/>
    <w:rsid w:val="00FB5A71"/>
    <w:rsid w:val="00FC23FC"/>
    <w:rsid w:val="00FC7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51F"/>
    <w:rPr>
      <w:rFonts w:ascii="Times New Roman" w:eastAsia="MS Mincho"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tle">
    <w:name w:val="Doc_Title"/>
    <w:basedOn w:val="Normal"/>
    <w:uiPriority w:val="99"/>
    <w:rsid w:val="0017451F"/>
    <w:pPr>
      <w:tabs>
        <w:tab w:val="left" w:pos="1170"/>
        <w:tab w:val="left" w:pos="1440"/>
        <w:tab w:val="left" w:pos="1584"/>
      </w:tabs>
      <w:spacing w:after="240" w:line="240" w:lineRule="atLeast"/>
      <w:ind w:left="-432"/>
      <w:jc w:val="right"/>
    </w:pPr>
    <w:rPr>
      <w:rFonts w:ascii="Helvetica" w:hAnsi="Helvetica"/>
      <w:b/>
      <w:i/>
      <w:sz w:val="48"/>
    </w:rPr>
  </w:style>
  <w:style w:type="paragraph" w:styleId="BalloonText">
    <w:name w:val="Balloon Text"/>
    <w:basedOn w:val="Normal"/>
    <w:link w:val="BalloonTextChar"/>
    <w:uiPriority w:val="99"/>
    <w:semiHidden/>
    <w:rsid w:val="0017451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451F"/>
    <w:rPr>
      <w:rFonts w:ascii="Tahoma" w:eastAsia="MS Mincho" w:hAnsi="Tahoma" w:cs="Tahoma"/>
      <w:sz w:val="16"/>
      <w:szCs w:val="16"/>
    </w:rPr>
  </w:style>
  <w:style w:type="table" w:styleId="TableGrid">
    <w:name w:val="Table Grid"/>
    <w:basedOn w:val="TableNormal"/>
    <w:uiPriority w:val="99"/>
    <w:rsid w:val="0017451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558DB"/>
    <w:pPr>
      <w:tabs>
        <w:tab w:val="center" w:pos="4680"/>
        <w:tab w:val="right" w:pos="9360"/>
      </w:tabs>
    </w:pPr>
  </w:style>
  <w:style w:type="character" w:customStyle="1" w:styleId="HeaderChar">
    <w:name w:val="Header Char"/>
    <w:basedOn w:val="DefaultParagraphFont"/>
    <w:link w:val="Header"/>
    <w:uiPriority w:val="99"/>
    <w:locked/>
    <w:rsid w:val="00A558DB"/>
    <w:rPr>
      <w:rFonts w:ascii="Times New Roman" w:eastAsia="MS Mincho" w:hAnsi="Times New Roman" w:cs="Times New Roman"/>
      <w:sz w:val="20"/>
      <w:szCs w:val="20"/>
    </w:rPr>
  </w:style>
  <w:style w:type="paragraph" w:styleId="Footer">
    <w:name w:val="footer"/>
    <w:basedOn w:val="Normal"/>
    <w:link w:val="FooterChar"/>
    <w:uiPriority w:val="99"/>
    <w:rsid w:val="00A558DB"/>
    <w:pPr>
      <w:tabs>
        <w:tab w:val="center" w:pos="4680"/>
        <w:tab w:val="right" w:pos="9360"/>
      </w:tabs>
    </w:pPr>
  </w:style>
  <w:style w:type="character" w:customStyle="1" w:styleId="FooterChar">
    <w:name w:val="Footer Char"/>
    <w:basedOn w:val="DefaultParagraphFont"/>
    <w:link w:val="Footer"/>
    <w:uiPriority w:val="99"/>
    <w:locked/>
    <w:rsid w:val="00A558DB"/>
    <w:rPr>
      <w:rFonts w:ascii="Times New Roman" w:eastAsia="MS Mincho" w:hAnsi="Times New Roman" w:cs="Times New Roman"/>
      <w:sz w:val="20"/>
      <w:szCs w:val="20"/>
    </w:rPr>
  </w:style>
  <w:style w:type="character" w:styleId="Hyperlink">
    <w:name w:val="Hyperlink"/>
    <w:basedOn w:val="DefaultParagraphFont"/>
    <w:uiPriority w:val="99"/>
    <w:unhideWhenUsed/>
    <w:rsid w:val="00DB000B"/>
    <w:rPr>
      <w:color w:val="0000FF" w:themeColor="hyperlink"/>
      <w:u w:val="single"/>
    </w:rPr>
  </w:style>
  <w:style w:type="character" w:styleId="FollowedHyperlink">
    <w:name w:val="FollowedHyperlink"/>
    <w:basedOn w:val="DefaultParagraphFont"/>
    <w:uiPriority w:val="99"/>
    <w:semiHidden/>
    <w:unhideWhenUsed/>
    <w:rsid w:val="00DB000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653916">
      <w:marLeft w:val="0"/>
      <w:marRight w:val="0"/>
      <w:marTop w:val="0"/>
      <w:marBottom w:val="0"/>
      <w:divBdr>
        <w:top w:val="none" w:sz="0" w:space="0" w:color="auto"/>
        <w:left w:val="none" w:sz="0" w:space="0" w:color="auto"/>
        <w:bottom w:val="none" w:sz="0" w:space="0" w:color="auto"/>
        <w:right w:val="none" w:sz="0" w:space="0" w:color="auto"/>
      </w:divBdr>
    </w:div>
    <w:div w:id="1895653917">
      <w:marLeft w:val="0"/>
      <w:marRight w:val="0"/>
      <w:marTop w:val="0"/>
      <w:marBottom w:val="0"/>
      <w:divBdr>
        <w:top w:val="none" w:sz="0" w:space="0" w:color="auto"/>
        <w:left w:val="none" w:sz="0" w:space="0" w:color="auto"/>
        <w:bottom w:val="none" w:sz="0" w:space="0" w:color="auto"/>
        <w:right w:val="none" w:sz="0" w:space="0" w:color="auto"/>
      </w:divBdr>
    </w:div>
    <w:div w:id="1895653918">
      <w:marLeft w:val="0"/>
      <w:marRight w:val="0"/>
      <w:marTop w:val="0"/>
      <w:marBottom w:val="0"/>
      <w:divBdr>
        <w:top w:val="none" w:sz="0" w:space="0" w:color="auto"/>
        <w:left w:val="none" w:sz="0" w:space="0" w:color="auto"/>
        <w:bottom w:val="none" w:sz="0" w:space="0" w:color="auto"/>
        <w:right w:val="none" w:sz="0" w:space="0" w:color="auto"/>
      </w:divBdr>
    </w:div>
    <w:div w:id="1895653919">
      <w:marLeft w:val="0"/>
      <w:marRight w:val="0"/>
      <w:marTop w:val="0"/>
      <w:marBottom w:val="0"/>
      <w:divBdr>
        <w:top w:val="none" w:sz="0" w:space="0" w:color="auto"/>
        <w:left w:val="none" w:sz="0" w:space="0" w:color="auto"/>
        <w:bottom w:val="none" w:sz="0" w:space="0" w:color="auto"/>
        <w:right w:val="none" w:sz="0" w:space="0" w:color="auto"/>
      </w:divBdr>
    </w:div>
    <w:div w:id="18956539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bm.com/support/fixcentra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bm.com/support/fixcentral" TargetMode="External"/><Relationship Id="rId4" Type="http://schemas.openxmlformats.org/officeDocument/2006/relationships/settings" Target="settings.xml"/><Relationship Id="rId9" Type="http://schemas.openxmlformats.org/officeDocument/2006/relationships/hyperlink" Target="http://www-01.ibm.com/software/howtobuy/passportadvantag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C8973-FBDF-49EC-8905-CE6D3D7EF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3</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IBM</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 Gazula</dc:creator>
  <cp:lastModifiedBy>Christine Virball</cp:lastModifiedBy>
  <cp:revision>21</cp:revision>
  <dcterms:created xsi:type="dcterms:W3CDTF">2014-12-12T01:43:00Z</dcterms:created>
  <dcterms:modified xsi:type="dcterms:W3CDTF">2014-12-24T04:11:00Z</dcterms:modified>
</cp:coreProperties>
</file>